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5843" w14:textId="77777777" w:rsidR="00B2066E" w:rsidRPr="009D4BB3" w:rsidRDefault="00B2066E" w:rsidP="005C11FC">
      <w:pPr>
        <w:pStyle w:val="Tabelasiatki31"/>
        <w:numPr>
          <w:ilvl w:val="0"/>
          <w:numId w:val="0"/>
        </w:numPr>
        <w:spacing w:before="0"/>
        <w:jc w:val="center"/>
        <w:rPr>
          <w:color w:val="auto"/>
          <w:sz w:val="36"/>
        </w:rPr>
      </w:pPr>
    </w:p>
    <w:p w14:paraId="168F6D12" w14:textId="77777777" w:rsidR="005C11FC" w:rsidRPr="009D4BB3" w:rsidRDefault="005C11FC" w:rsidP="00A415F5">
      <w:pPr>
        <w:tabs>
          <w:tab w:val="left" w:pos="851"/>
        </w:tabs>
        <w:rPr>
          <w:rFonts w:ascii="Helvetica" w:hAnsi="Helvetica"/>
          <w:sz w:val="20"/>
          <w:lang w:val="pl-PL"/>
        </w:rPr>
      </w:pPr>
    </w:p>
    <w:p w14:paraId="61390CE2" w14:textId="64B01F2E" w:rsidR="007974BE" w:rsidRPr="009D4BB3" w:rsidRDefault="007974BE">
      <w:pPr>
        <w:spacing w:line="240" w:lineRule="auto"/>
        <w:ind w:left="0"/>
        <w:rPr>
          <w:rFonts w:ascii="Helvetica" w:hAnsi="Helvetica"/>
          <w:sz w:val="20"/>
          <w:lang w:val="pl-PL"/>
        </w:rPr>
      </w:pPr>
      <w:r w:rsidRPr="009D4BB3">
        <w:rPr>
          <w:rFonts w:ascii="Helvetica" w:hAnsi="Helvetica"/>
          <w:sz w:val="20"/>
          <w:lang w:val="pl-PL"/>
        </w:rPr>
        <w:br w:type="page"/>
      </w:r>
    </w:p>
    <w:p w14:paraId="53A902D3" w14:textId="77777777" w:rsidR="007974BE" w:rsidRPr="009D4BB3" w:rsidRDefault="007974BE" w:rsidP="00A415F5">
      <w:pPr>
        <w:tabs>
          <w:tab w:val="left" w:pos="851"/>
        </w:tabs>
        <w:rPr>
          <w:rFonts w:ascii="Helvetica" w:hAnsi="Helvetica"/>
          <w:sz w:val="20"/>
          <w:lang w:val="pl-PL"/>
        </w:rPr>
      </w:pPr>
    </w:p>
    <w:p w14:paraId="1100C9A5" w14:textId="6CBAE987" w:rsidR="00884749" w:rsidRPr="009D4BB3" w:rsidRDefault="00884749" w:rsidP="00884749">
      <w:pPr>
        <w:pStyle w:val="Tabelasiatki31"/>
        <w:numPr>
          <w:ilvl w:val="0"/>
          <w:numId w:val="0"/>
        </w:numPr>
        <w:tabs>
          <w:tab w:val="right" w:pos="9356"/>
        </w:tabs>
        <w:rPr>
          <w:color w:val="auto"/>
          <w:sz w:val="24"/>
        </w:rPr>
      </w:pPr>
      <w:r w:rsidRPr="009D4BB3">
        <w:rPr>
          <w:color w:val="auto"/>
          <w:sz w:val="24"/>
        </w:rPr>
        <w:t xml:space="preserve">SPIS TREŚCI </w:t>
      </w:r>
      <w:r w:rsidR="00551347" w:rsidRPr="009D4BB3">
        <w:rPr>
          <w:color w:val="auto"/>
          <w:sz w:val="24"/>
        </w:rPr>
        <w:t>PROJEKTU ARCHITEKTONICZNO-BUDOWLANEGO</w:t>
      </w:r>
    </w:p>
    <w:p w14:paraId="66448A18" w14:textId="77777777" w:rsidR="00884749" w:rsidRPr="009D4BB3" w:rsidRDefault="00884749" w:rsidP="00884749">
      <w:pPr>
        <w:pStyle w:val="Tabelasiatki31"/>
        <w:numPr>
          <w:ilvl w:val="0"/>
          <w:numId w:val="0"/>
        </w:numPr>
        <w:tabs>
          <w:tab w:val="right" w:pos="9395"/>
        </w:tabs>
        <w:spacing w:before="0"/>
        <w:ind w:left="564"/>
        <w:rPr>
          <w:b w:val="0"/>
          <w:color w:val="auto"/>
          <w:sz w:val="22"/>
          <w:szCs w:val="22"/>
        </w:rPr>
      </w:pPr>
      <w:r w:rsidRPr="009D4BB3">
        <w:rPr>
          <w:b w:val="0"/>
          <w:color w:val="auto"/>
          <w:sz w:val="22"/>
          <w:szCs w:val="22"/>
        </w:rPr>
        <w:tab/>
      </w:r>
    </w:p>
    <w:p w14:paraId="422401DB" w14:textId="77777777" w:rsidR="003507DF" w:rsidRDefault="00884749">
      <w:pPr>
        <w:pStyle w:val="Spistreci2"/>
        <w:rPr>
          <w:rFonts w:asciiTheme="minorHAnsi" w:eastAsiaTheme="minorEastAsia" w:hAnsiTheme="minorHAnsi" w:cstheme="minorBidi"/>
          <w:lang w:val="pl-PL" w:eastAsia="pl-PL"/>
        </w:rPr>
      </w:pPr>
      <w:r w:rsidRPr="009D4BB3">
        <w:rPr>
          <w:rFonts w:eastAsia="小塚ゴシック Pr6N M"/>
          <w:sz w:val="20"/>
          <w:szCs w:val="20"/>
          <w:lang w:val="pl-PL"/>
        </w:rPr>
        <w:fldChar w:fldCharType="begin"/>
      </w:r>
      <w:r w:rsidRPr="009D4BB3">
        <w:rPr>
          <w:rFonts w:eastAsia="小塚ゴシック Pr6N M"/>
          <w:sz w:val="20"/>
          <w:szCs w:val="20"/>
        </w:rPr>
        <w:instrText xml:space="preserve"> TOC \o "1-3" \h \z \u </w:instrText>
      </w:r>
      <w:r w:rsidRPr="009D4BB3">
        <w:rPr>
          <w:rFonts w:eastAsia="小塚ゴシック Pr6N M"/>
          <w:sz w:val="20"/>
          <w:szCs w:val="20"/>
          <w:lang w:val="pl-PL"/>
        </w:rPr>
        <w:fldChar w:fldCharType="separate"/>
      </w:r>
      <w:hyperlink w:anchor="_Toc118574043" w:history="1">
        <w:r w:rsidR="003507DF" w:rsidRPr="00B46975">
          <w:rPr>
            <w:rStyle w:val="Hipercze"/>
          </w:rPr>
          <w:t>I.  Dokumenty dołączone do projektu</w:t>
        </w:r>
        <w:r w:rsidR="003507DF">
          <w:rPr>
            <w:webHidden/>
          </w:rPr>
          <w:tab/>
        </w:r>
        <w:r w:rsidR="003507DF">
          <w:rPr>
            <w:webHidden/>
          </w:rPr>
          <w:fldChar w:fldCharType="begin"/>
        </w:r>
        <w:r w:rsidR="003507DF">
          <w:rPr>
            <w:webHidden/>
          </w:rPr>
          <w:instrText xml:space="preserve"> PAGEREF _Toc118574043 \h </w:instrText>
        </w:r>
        <w:r w:rsidR="003507DF">
          <w:rPr>
            <w:webHidden/>
          </w:rPr>
        </w:r>
        <w:r w:rsidR="003507DF">
          <w:rPr>
            <w:webHidden/>
          </w:rPr>
          <w:fldChar w:fldCharType="separate"/>
        </w:r>
        <w:r w:rsidR="003507DF">
          <w:rPr>
            <w:webHidden/>
          </w:rPr>
          <w:t>3</w:t>
        </w:r>
        <w:r w:rsidR="003507DF">
          <w:rPr>
            <w:webHidden/>
          </w:rPr>
          <w:fldChar w:fldCharType="end"/>
        </w:r>
      </w:hyperlink>
    </w:p>
    <w:p w14:paraId="7A6818F2" w14:textId="77777777" w:rsidR="003507DF" w:rsidRDefault="00F21EA3">
      <w:pPr>
        <w:pStyle w:val="Spistreci3"/>
        <w:rPr>
          <w:rFonts w:asciiTheme="minorHAnsi" w:eastAsiaTheme="minorEastAsia" w:hAnsiTheme="minorHAnsi" w:cstheme="minorBidi"/>
          <w:lang w:eastAsia="pl-PL"/>
        </w:rPr>
      </w:pPr>
      <w:hyperlink w:anchor="_Toc118574044" w:history="1">
        <w:r w:rsidR="003507DF" w:rsidRPr="00B46975">
          <w:rPr>
            <w:rStyle w:val="Hipercze"/>
          </w:rPr>
          <w:t>1.1.</w:t>
        </w:r>
        <w:r w:rsidR="003507DF">
          <w:rPr>
            <w:rFonts w:asciiTheme="minorHAnsi" w:eastAsiaTheme="minorEastAsia" w:hAnsiTheme="minorHAnsi" w:cstheme="minorBidi"/>
            <w:lang w:eastAsia="pl-PL"/>
          </w:rPr>
          <w:tab/>
        </w:r>
        <w:r w:rsidR="003507DF" w:rsidRPr="00B46975">
          <w:rPr>
            <w:rStyle w:val="Hipercze"/>
          </w:rPr>
          <w:t>Oświadczenie projektantów</w:t>
        </w:r>
        <w:r w:rsidR="003507DF">
          <w:rPr>
            <w:webHidden/>
          </w:rPr>
          <w:tab/>
        </w:r>
        <w:r w:rsidR="003507DF">
          <w:rPr>
            <w:webHidden/>
          </w:rPr>
          <w:fldChar w:fldCharType="begin"/>
        </w:r>
        <w:r w:rsidR="003507DF">
          <w:rPr>
            <w:webHidden/>
          </w:rPr>
          <w:instrText xml:space="preserve"> PAGEREF _Toc118574044 \h </w:instrText>
        </w:r>
        <w:r w:rsidR="003507DF">
          <w:rPr>
            <w:webHidden/>
          </w:rPr>
        </w:r>
        <w:r w:rsidR="003507DF">
          <w:rPr>
            <w:webHidden/>
          </w:rPr>
          <w:fldChar w:fldCharType="separate"/>
        </w:r>
        <w:r w:rsidR="003507DF">
          <w:rPr>
            <w:webHidden/>
          </w:rPr>
          <w:t>3</w:t>
        </w:r>
        <w:r w:rsidR="003507DF">
          <w:rPr>
            <w:webHidden/>
          </w:rPr>
          <w:fldChar w:fldCharType="end"/>
        </w:r>
      </w:hyperlink>
    </w:p>
    <w:p w14:paraId="0691EA23" w14:textId="77777777" w:rsidR="003507DF" w:rsidRDefault="00F21EA3">
      <w:pPr>
        <w:pStyle w:val="Spistreci2"/>
        <w:rPr>
          <w:rFonts w:asciiTheme="minorHAnsi" w:eastAsiaTheme="minorEastAsia" w:hAnsiTheme="minorHAnsi" w:cstheme="minorBidi"/>
          <w:lang w:val="pl-PL" w:eastAsia="pl-PL"/>
        </w:rPr>
      </w:pPr>
      <w:hyperlink w:anchor="_Toc118574045" w:history="1">
        <w:r w:rsidR="003507DF" w:rsidRPr="00B46975">
          <w:rPr>
            <w:rStyle w:val="Hipercze"/>
          </w:rPr>
          <w:t>II.</w:t>
        </w:r>
        <w:r w:rsidR="003507DF">
          <w:rPr>
            <w:rFonts w:asciiTheme="minorHAnsi" w:eastAsiaTheme="minorEastAsia" w:hAnsiTheme="minorHAnsi" w:cstheme="minorBidi"/>
            <w:lang w:val="pl-PL" w:eastAsia="pl-PL"/>
          </w:rPr>
          <w:tab/>
        </w:r>
        <w:r w:rsidR="003507DF" w:rsidRPr="00B46975">
          <w:rPr>
            <w:rStyle w:val="Hipercze"/>
          </w:rPr>
          <w:t>Część opisowa</w:t>
        </w:r>
        <w:r w:rsidR="003507DF">
          <w:rPr>
            <w:webHidden/>
          </w:rPr>
          <w:tab/>
        </w:r>
        <w:r w:rsidR="003507DF">
          <w:rPr>
            <w:webHidden/>
          </w:rPr>
          <w:fldChar w:fldCharType="begin"/>
        </w:r>
        <w:r w:rsidR="003507DF">
          <w:rPr>
            <w:webHidden/>
          </w:rPr>
          <w:instrText xml:space="preserve"> PAGEREF _Toc118574045 \h </w:instrText>
        </w:r>
        <w:r w:rsidR="003507DF">
          <w:rPr>
            <w:webHidden/>
          </w:rPr>
        </w:r>
        <w:r w:rsidR="003507DF">
          <w:rPr>
            <w:webHidden/>
          </w:rPr>
          <w:fldChar w:fldCharType="separate"/>
        </w:r>
        <w:r w:rsidR="003507DF">
          <w:rPr>
            <w:webHidden/>
          </w:rPr>
          <w:t>4</w:t>
        </w:r>
        <w:r w:rsidR="003507DF">
          <w:rPr>
            <w:webHidden/>
          </w:rPr>
          <w:fldChar w:fldCharType="end"/>
        </w:r>
      </w:hyperlink>
    </w:p>
    <w:p w14:paraId="26CFFBAF" w14:textId="77777777" w:rsidR="003507DF" w:rsidRDefault="00F21EA3">
      <w:pPr>
        <w:pStyle w:val="Spistreci3"/>
        <w:rPr>
          <w:rFonts w:asciiTheme="minorHAnsi" w:eastAsiaTheme="minorEastAsia" w:hAnsiTheme="minorHAnsi" w:cstheme="minorBidi"/>
          <w:lang w:eastAsia="pl-PL"/>
        </w:rPr>
      </w:pPr>
      <w:hyperlink w:anchor="_Toc118574046" w:history="1">
        <w:r w:rsidR="003507DF" w:rsidRPr="00B46975">
          <w:rPr>
            <w:rStyle w:val="Hipercze"/>
          </w:rPr>
          <w:t>2.1.</w:t>
        </w:r>
        <w:r w:rsidR="003507DF">
          <w:rPr>
            <w:rFonts w:asciiTheme="minorHAnsi" w:eastAsiaTheme="minorEastAsia" w:hAnsiTheme="minorHAnsi" w:cstheme="minorBidi"/>
            <w:lang w:eastAsia="pl-PL"/>
          </w:rPr>
          <w:tab/>
        </w:r>
        <w:r w:rsidR="003507DF" w:rsidRPr="00B46975">
          <w:rPr>
            <w:rStyle w:val="Hipercze"/>
          </w:rPr>
          <w:t>Podstawa opracowania</w:t>
        </w:r>
        <w:r w:rsidR="003507DF">
          <w:rPr>
            <w:webHidden/>
          </w:rPr>
          <w:tab/>
        </w:r>
        <w:r w:rsidR="003507DF">
          <w:rPr>
            <w:webHidden/>
          </w:rPr>
          <w:fldChar w:fldCharType="begin"/>
        </w:r>
        <w:r w:rsidR="003507DF">
          <w:rPr>
            <w:webHidden/>
          </w:rPr>
          <w:instrText xml:space="preserve"> PAGEREF _Toc118574046 \h </w:instrText>
        </w:r>
        <w:r w:rsidR="003507DF">
          <w:rPr>
            <w:webHidden/>
          </w:rPr>
        </w:r>
        <w:r w:rsidR="003507DF">
          <w:rPr>
            <w:webHidden/>
          </w:rPr>
          <w:fldChar w:fldCharType="separate"/>
        </w:r>
        <w:r w:rsidR="003507DF">
          <w:rPr>
            <w:webHidden/>
          </w:rPr>
          <w:t>4</w:t>
        </w:r>
        <w:r w:rsidR="003507DF">
          <w:rPr>
            <w:webHidden/>
          </w:rPr>
          <w:fldChar w:fldCharType="end"/>
        </w:r>
      </w:hyperlink>
    </w:p>
    <w:p w14:paraId="13F7408B" w14:textId="77777777" w:rsidR="003507DF" w:rsidRDefault="00F21EA3">
      <w:pPr>
        <w:pStyle w:val="Spistreci3"/>
        <w:rPr>
          <w:rFonts w:asciiTheme="minorHAnsi" w:eastAsiaTheme="minorEastAsia" w:hAnsiTheme="minorHAnsi" w:cstheme="minorBidi"/>
          <w:lang w:eastAsia="pl-PL"/>
        </w:rPr>
      </w:pPr>
      <w:hyperlink w:anchor="_Toc118574047" w:history="1">
        <w:r w:rsidR="003507DF" w:rsidRPr="00B46975">
          <w:rPr>
            <w:rStyle w:val="Hipercze"/>
          </w:rPr>
          <w:t>2.2.</w:t>
        </w:r>
        <w:r w:rsidR="003507DF">
          <w:rPr>
            <w:rFonts w:asciiTheme="minorHAnsi" w:eastAsiaTheme="minorEastAsia" w:hAnsiTheme="minorHAnsi" w:cstheme="minorBidi"/>
            <w:lang w:eastAsia="pl-PL"/>
          </w:rPr>
          <w:tab/>
        </w:r>
        <w:r w:rsidR="003507DF" w:rsidRPr="00B46975">
          <w:rPr>
            <w:rStyle w:val="Hipercze"/>
          </w:rPr>
          <w:t>Przedmiot opracowania</w:t>
        </w:r>
        <w:r w:rsidR="003507DF">
          <w:rPr>
            <w:webHidden/>
          </w:rPr>
          <w:tab/>
        </w:r>
        <w:r w:rsidR="003507DF">
          <w:rPr>
            <w:webHidden/>
          </w:rPr>
          <w:fldChar w:fldCharType="begin"/>
        </w:r>
        <w:r w:rsidR="003507DF">
          <w:rPr>
            <w:webHidden/>
          </w:rPr>
          <w:instrText xml:space="preserve"> PAGEREF _Toc118574047 \h </w:instrText>
        </w:r>
        <w:r w:rsidR="003507DF">
          <w:rPr>
            <w:webHidden/>
          </w:rPr>
        </w:r>
        <w:r w:rsidR="003507DF">
          <w:rPr>
            <w:webHidden/>
          </w:rPr>
          <w:fldChar w:fldCharType="separate"/>
        </w:r>
        <w:r w:rsidR="003507DF">
          <w:rPr>
            <w:webHidden/>
          </w:rPr>
          <w:t>4</w:t>
        </w:r>
        <w:r w:rsidR="003507DF">
          <w:rPr>
            <w:webHidden/>
          </w:rPr>
          <w:fldChar w:fldCharType="end"/>
        </w:r>
      </w:hyperlink>
    </w:p>
    <w:p w14:paraId="0F73D16B" w14:textId="77777777" w:rsidR="003507DF" w:rsidRDefault="00F21EA3">
      <w:pPr>
        <w:pStyle w:val="Spistreci3"/>
        <w:rPr>
          <w:rFonts w:asciiTheme="minorHAnsi" w:eastAsiaTheme="minorEastAsia" w:hAnsiTheme="minorHAnsi" w:cstheme="minorBidi"/>
          <w:lang w:eastAsia="pl-PL"/>
        </w:rPr>
      </w:pPr>
      <w:hyperlink w:anchor="_Toc118574048" w:history="1">
        <w:r w:rsidR="003507DF" w:rsidRPr="00B46975">
          <w:rPr>
            <w:rStyle w:val="Hipercze"/>
          </w:rPr>
          <w:t>2.3.</w:t>
        </w:r>
        <w:r w:rsidR="003507DF">
          <w:rPr>
            <w:rFonts w:asciiTheme="minorHAnsi" w:eastAsiaTheme="minorEastAsia" w:hAnsiTheme="minorHAnsi" w:cstheme="minorBidi"/>
            <w:lang w:eastAsia="pl-PL"/>
          </w:rPr>
          <w:tab/>
        </w:r>
        <w:r w:rsidR="003507DF" w:rsidRPr="00B46975">
          <w:rPr>
            <w:rStyle w:val="Hipercze"/>
          </w:rPr>
          <w:t>Program użytkowy i forma architektoniczna</w:t>
        </w:r>
        <w:r w:rsidR="003507DF">
          <w:rPr>
            <w:webHidden/>
          </w:rPr>
          <w:tab/>
        </w:r>
        <w:r w:rsidR="003507DF">
          <w:rPr>
            <w:webHidden/>
          </w:rPr>
          <w:fldChar w:fldCharType="begin"/>
        </w:r>
        <w:r w:rsidR="003507DF">
          <w:rPr>
            <w:webHidden/>
          </w:rPr>
          <w:instrText xml:space="preserve"> PAGEREF _Toc118574048 \h </w:instrText>
        </w:r>
        <w:r w:rsidR="003507DF">
          <w:rPr>
            <w:webHidden/>
          </w:rPr>
        </w:r>
        <w:r w:rsidR="003507DF">
          <w:rPr>
            <w:webHidden/>
          </w:rPr>
          <w:fldChar w:fldCharType="separate"/>
        </w:r>
        <w:r w:rsidR="003507DF">
          <w:rPr>
            <w:webHidden/>
          </w:rPr>
          <w:t>4</w:t>
        </w:r>
        <w:r w:rsidR="003507DF">
          <w:rPr>
            <w:webHidden/>
          </w:rPr>
          <w:fldChar w:fldCharType="end"/>
        </w:r>
      </w:hyperlink>
    </w:p>
    <w:p w14:paraId="69359CD5" w14:textId="77777777" w:rsidR="003507DF" w:rsidRDefault="00F21EA3">
      <w:pPr>
        <w:pStyle w:val="Spistreci3"/>
        <w:rPr>
          <w:rFonts w:asciiTheme="minorHAnsi" w:eastAsiaTheme="minorEastAsia" w:hAnsiTheme="minorHAnsi" w:cstheme="minorBidi"/>
          <w:lang w:eastAsia="pl-PL"/>
        </w:rPr>
      </w:pPr>
      <w:hyperlink w:anchor="_Toc118574049" w:history="1">
        <w:r w:rsidR="003507DF" w:rsidRPr="00B46975">
          <w:rPr>
            <w:rStyle w:val="Hipercze"/>
          </w:rPr>
          <w:t>2.4.</w:t>
        </w:r>
        <w:r w:rsidR="003507DF">
          <w:rPr>
            <w:rFonts w:asciiTheme="minorHAnsi" w:eastAsiaTheme="minorEastAsia" w:hAnsiTheme="minorHAnsi" w:cstheme="minorBidi"/>
            <w:lang w:eastAsia="pl-PL"/>
          </w:rPr>
          <w:tab/>
        </w:r>
        <w:r w:rsidR="003507DF" w:rsidRPr="00B46975">
          <w:rPr>
            <w:rStyle w:val="Hipercze"/>
          </w:rPr>
          <w:t>Charakterystyczne parametry obiektu budowlanego</w:t>
        </w:r>
        <w:r w:rsidR="003507DF">
          <w:rPr>
            <w:webHidden/>
          </w:rPr>
          <w:tab/>
        </w:r>
        <w:r w:rsidR="003507DF">
          <w:rPr>
            <w:webHidden/>
          </w:rPr>
          <w:fldChar w:fldCharType="begin"/>
        </w:r>
        <w:r w:rsidR="003507DF">
          <w:rPr>
            <w:webHidden/>
          </w:rPr>
          <w:instrText xml:space="preserve"> PAGEREF _Toc118574049 \h </w:instrText>
        </w:r>
        <w:r w:rsidR="003507DF">
          <w:rPr>
            <w:webHidden/>
          </w:rPr>
        </w:r>
        <w:r w:rsidR="003507DF">
          <w:rPr>
            <w:webHidden/>
          </w:rPr>
          <w:fldChar w:fldCharType="separate"/>
        </w:r>
        <w:r w:rsidR="003507DF">
          <w:rPr>
            <w:webHidden/>
          </w:rPr>
          <w:t>4</w:t>
        </w:r>
        <w:r w:rsidR="003507DF">
          <w:rPr>
            <w:webHidden/>
          </w:rPr>
          <w:fldChar w:fldCharType="end"/>
        </w:r>
      </w:hyperlink>
    </w:p>
    <w:p w14:paraId="6A19C079" w14:textId="77777777" w:rsidR="003507DF" w:rsidRDefault="00F21EA3">
      <w:pPr>
        <w:pStyle w:val="Spistreci3"/>
        <w:rPr>
          <w:rFonts w:asciiTheme="minorHAnsi" w:eastAsiaTheme="minorEastAsia" w:hAnsiTheme="minorHAnsi" w:cstheme="minorBidi"/>
          <w:lang w:eastAsia="pl-PL"/>
        </w:rPr>
      </w:pPr>
      <w:hyperlink w:anchor="_Toc118574052" w:history="1">
        <w:r w:rsidR="003507DF" w:rsidRPr="00B46975">
          <w:rPr>
            <w:rStyle w:val="Hipercze"/>
          </w:rPr>
          <w:t>2.5.</w:t>
        </w:r>
        <w:r w:rsidR="003507DF">
          <w:rPr>
            <w:rFonts w:asciiTheme="minorHAnsi" w:eastAsiaTheme="minorEastAsia" w:hAnsiTheme="minorHAnsi" w:cstheme="minorBidi"/>
            <w:lang w:eastAsia="pl-PL"/>
          </w:rPr>
          <w:tab/>
        </w:r>
        <w:r w:rsidR="003507DF" w:rsidRPr="00B46975">
          <w:rPr>
            <w:rStyle w:val="Hipercze"/>
          </w:rPr>
          <w:t>Opinia geotechniczna oraz informacje o sposobie posadowienia obiektu budowlanego</w:t>
        </w:r>
        <w:r w:rsidR="003507DF">
          <w:rPr>
            <w:webHidden/>
          </w:rPr>
          <w:tab/>
        </w:r>
        <w:r w:rsidR="003507DF">
          <w:rPr>
            <w:webHidden/>
          </w:rPr>
          <w:fldChar w:fldCharType="begin"/>
        </w:r>
        <w:r w:rsidR="003507DF">
          <w:rPr>
            <w:webHidden/>
          </w:rPr>
          <w:instrText xml:space="preserve"> PAGEREF _Toc118574052 \h </w:instrText>
        </w:r>
        <w:r w:rsidR="003507DF">
          <w:rPr>
            <w:webHidden/>
          </w:rPr>
        </w:r>
        <w:r w:rsidR="003507DF">
          <w:rPr>
            <w:webHidden/>
          </w:rPr>
          <w:fldChar w:fldCharType="separate"/>
        </w:r>
        <w:r w:rsidR="003507DF">
          <w:rPr>
            <w:webHidden/>
          </w:rPr>
          <w:t>8</w:t>
        </w:r>
        <w:r w:rsidR="003507DF">
          <w:rPr>
            <w:webHidden/>
          </w:rPr>
          <w:fldChar w:fldCharType="end"/>
        </w:r>
      </w:hyperlink>
    </w:p>
    <w:p w14:paraId="78F9E0BC" w14:textId="77777777" w:rsidR="003507DF" w:rsidRDefault="00F21EA3">
      <w:pPr>
        <w:pStyle w:val="Spistreci3"/>
        <w:rPr>
          <w:rFonts w:asciiTheme="minorHAnsi" w:eastAsiaTheme="minorEastAsia" w:hAnsiTheme="minorHAnsi" w:cstheme="minorBidi"/>
          <w:lang w:eastAsia="pl-PL"/>
        </w:rPr>
      </w:pPr>
      <w:hyperlink w:anchor="_Toc118574053" w:history="1">
        <w:r w:rsidR="003507DF" w:rsidRPr="00B46975">
          <w:rPr>
            <w:rStyle w:val="Hipercze"/>
          </w:rPr>
          <w:t>2.6.</w:t>
        </w:r>
        <w:r w:rsidR="003507DF">
          <w:rPr>
            <w:rFonts w:asciiTheme="minorHAnsi" w:eastAsiaTheme="minorEastAsia" w:hAnsiTheme="minorHAnsi" w:cstheme="minorBidi"/>
            <w:lang w:eastAsia="pl-PL"/>
          </w:rPr>
          <w:tab/>
        </w:r>
        <w:r w:rsidR="003507DF" w:rsidRPr="00B46975">
          <w:rPr>
            <w:rStyle w:val="Hipercze"/>
          </w:rPr>
          <w:t>Charakterystyka ekologiczna (PB art. 34 ust. 3 pkt. 2d) – parametry techniczne obiektu budowlanego charakteryzujące wpływ obiektu na środowisko i jego wykorzystanie oraz na zdrowie ludzi i obiekty sąsiednie</w:t>
        </w:r>
        <w:r w:rsidR="003507DF">
          <w:rPr>
            <w:webHidden/>
          </w:rPr>
          <w:tab/>
        </w:r>
        <w:r w:rsidR="003507DF">
          <w:rPr>
            <w:webHidden/>
          </w:rPr>
          <w:fldChar w:fldCharType="begin"/>
        </w:r>
        <w:r w:rsidR="003507DF">
          <w:rPr>
            <w:webHidden/>
          </w:rPr>
          <w:instrText xml:space="preserve"> PAGEREF _Toc118574053 \h </w:instrText>
        </w:r>
        <w:r w:rsidR="003507DF">
          <w:rPr>
            <w:webHidden/>
          </w:rPr>
        </w:r>
        <w:r w:rsidR="003507DF">
          <w:rPr>
            <w:webHidden/>
          </w:rPr>
          <w:fldChar w:fldCharType="separate"/>
        </w:r>
        <w:r w:rsidR="003507DF">
          <w:rPr>
            <w:webHidden/>
          </w:rPr>
          <w:t>8</w:t>
        </w:r>
        <w:r w:rsidR="003507DF">
          <w:rPr>
            <w:webHidden/>
          </w:rPr>
          <w:fldChar w:fldCharType="end"/>
        </w:r>
      </w:hyperlink>
    </w:p>
    <w:p w14:paraId="252F7307" w14:textId="77777777" w:rsidR="003507DF" w:rsidRDefault="00F21EA3">
      <w:pPr>
        <w:pStyle w:val="Spistreci3"/>
        <w:rPr>
          <w:rFonts w:asciiTheme="minorHAnsi" w:eastAsiaTheme="minorEastAsia" w:hAnsiTheme="minorHAnsi" w:cstheme="minorBidi"/>
          <w:lang w:eastAsia="pl-PL"/>
        </w:rPr>
      </w:pPr>
      <w:hyperlink w:anchor="_Toc118574054" w:history="1">
        <w:r w:rsidR="003507DF" w:rsidRPr="00B46975">
          <w:rPr>
            <w:rStyle w:val="Hipercze"/>
          </w:rPr>
          <w:t>2.7.</w:t>
        </w:r>
        <w:r w:rsidR="003507DF">
          <w:rPr>
            <w:rFonts w:asciiTheme="minorHAnsi" w:eastAsiaTheme="minorEastAsia" w:hAnsiTheme="minorHAnsi" w:cstheme="minorBidi"/>
            <w:lang w:eastAsia="pl-PL"/>
          </w:rPr>
          <w:tab/>
        </w:r>
        <w:r w:rsidR="003507DF" w:rsidRPr="00B46975">
          <w:rPr>
            <w:rStyle w:val="Hipercze"/>
          </w:rPr>
          <w:t>Dane dotyczące warunków ochrony przeciwpożarowej</w:t>
        </w:r>
        <w:r w:rsidR="003507DF">
          <w:rPr>
            <w:webHidden/>
          </w:rPr>
          <w:tab/>
        </w:r>
        <w:r w:rsidR="003507DF">
          <w:rPr>
            <w:webHidden/>
          </w:rPr>
          <w:fldChar w:fldCharType="begin"/>
        </w:r>
        <w:r w:rsidR="003507DF">
          <w:rPr>
            <w:webHidden/>
          </w:rPr>
          <w:instrText xml:space="preserve"> PAGEREF _Toc118574054 \h </w:instrText>
        </w:r>
        <w:r w:rsidR="003507DF">
          <w:rPr>
            <w:webHidden/>
          </w:rPr>
        </w:r>
        <w:r w:rsidR="003507DF">
          <w:rPr>
            <w:webHidden/>
          </w:rPr>
          <w:fldChar w:fldCharType="separate"/>
        </w:r>
        <w:r w:rsidR="003507DF">
          <w:rPr>
            <w:webHidden/>
          </w:rPr>
          <w:t>9</w:t>
        </w:r>
        <w:r w:rsidR="003507DF">
          <w:rPr>
            <w:webHidden/>
          </w:rPr>
          <w:fldChar w:fldCharType="end"/>
        </w:r>
      </w:hyperlink>
    </w:p>
    <w:p w14:paraId="285C8838" w14:textId="77777777" w:rsidR="003507DF" w:rsidRDefault="00F21EA3">
      <w:pPr>
        <w:pStyle w:val="Spistreci2"/>
        <w:rPr>
          <w:rFonts w:asciiTheme="minorHAnsi" w:eastAsiaTheme="minorEastAsia" w:hAnsiTheme="minorHAnsi" w:cstheme="minorBidi"/>
          <w:lang w:val="pl-PL" w:eastAsia="pl-PL"/>
        </w:rPr>
      </w:pPr>
      <w:hyperlink w:anchor="_Toc118574055" w:history="1">
        <w:r w:rsidR="003507DF" w:rsidRPr="00B46975">
          <w:rPr>
            <w:rStyle w:val="Hipercze"/>
          </w:rPr>
          <w:t>III.</w:t>
        </w:r>
        <w:r w:rsidR="003507DF">
          <w:rPr>
            <w:rFonts w:asciiTheme="minorHAnsi" w:eastAsiaTheme="minorEastAsia" w:hAnsiTheme="minorHAnsi" w:cstheme="minorBidi"/>
            <w:lang w:val="pl-PL" w:eastAsia="pl-PL"/>
          </w:rPr>
          <w:tab/>
        </w:r>
        <w:r w:rsidR="003507DF" w:rsidRPr="00B46975">
          <w:rPr>
            <w:rStyle w:val="Hipercze"/>
          </w:rPr>
          <w:t>Część rysunkowa</w:t>
        </w:r>
        <w:r w:rsidR="003507DF">
          <w:rPr>
            <w:webHidden/>
          </w:rPr>
          <w:tab/>
        </w:r>
        <w:r w:rsidR="003507DF">
          <w:rPr>
            <w:webHidden/>
          </w:rPr>
          <w:fldChar w:fldCharType="begin"/>
        </w:r>
        <w:r w:rsidR="003507DF">
          <w:rPr>
            <w:webHidden/>
          </w:rPr>
          <w:instrText xml:space="preserve"> PAGEREF _Toc118574055 \h </w:instrText>
        </w:r>
        <w:r w:rsidR="003507DF">
          <w:rPr>
            <w:webHidden/>
          </w:rPr>
        </w:r>
        <w:r w:rsidR="003507DF">
          <w:rPr>
            <w:webHidden/>
          </w:rPr>
          <w:fldChar w:fldCharType="separate"/>
        </w:r>
        <w:r w:rsidR="003507DF">
          <w:rPr>
            <w:webHidden/>
          </w:rPr>
          <w:t>10</w:t>
        </w:r>
        <w:r w:rsidR="003507DF">
          <w:rPr>
            <w:webHidden/>
          </w:rPr>
          <w:fldChar w:fldCharType="end"/>
        </w:r>
      </w:hyperlink>
    </w:p>
    <w:p w14:paraId="00E29A6C" w14:textId="77777777" w:rsidR="003507DF" w:rsidRDefault="00F21EA3">
      <w:pPr>
        <w:pStyle w:val="Spistreci3"/>
        <w:rPr>
          <w:rFonts w:asciiTheme="minorHAnsi" w:eastAsiaTheme="minorEastAsia" w:hAnsiTheme="minorHAnsi" w:cstheme="minorBidi"/>
          <w:lang w:eastAsia="pl-PL"/>
        </w:rPr>
      </w:pPr>
      <w:hyperlink w:anchor="_Toc118574056" w:history="1">
        <w:r w:rsidR="003507DF" w:rsidRPr="00B46975">
          <w:rPr>
            <w:rStyle w:val="Hipercze"/>
          </w:rPr>
          <w:t>3.1.</w:t>
        </w:r>
        <w:r w:rsidR="003507DF">
          <w:rPr>
            <w:rFonts w:asciiTheme="minorHAnsi" w:eastAsiaTheme="minorEastAsia" w:hAnsiTheme="minorHAnsi" w:cstheme="minorBidi"/>
            <w:lang w:eastAsia="pl-PL"/>
          </w:rPr>
          <w:tab/>
        </w:r>
        <w:r w:rsidR="003507DF" w:rsidRPr="00B46975">
          <w:rPr>
            <w:rStyle w:val="Hipercze"/>
          </w:rPr>
          <w:t>E/1 - Schemat ideowy zasilania opraw oświetleniowych</w:t>
        </w:r>
        <w:r w:rsidR="003507DF">
          <w:rPr>
            <w:webHidden/>
          </w:rPr>
          <w:tab/>
        </w:r>
        <w:r w:rsidR="003507DF">
          <w:rPr>
            <w:webHidden/>
          </w:rPr>
          <w:fldChar w:fldCharType="begin"/>
        </w:r>
        <w:r w:rsidR="003507DF">
          <w:rPr>
            <w:webHidden/>
          </w:rPr>
          <w:instrText xml:space="preserve"> PAGEREF _Toc118574056 \h </w:instrText>
        </w:r>
        <w:r w:rsidR="003507DF">
          <w:rPr>
            <w:webHidden/>
          </w:rPr>
        </w:r>
        <w:r w:rsidR="003507DF">
          <w:rPr>
            <w:webHidden/>
          </w:rPr>
          <w:fldChar w:fldCharType="separate"/>
        </w:r>
        <w:r w:rsidR="003507DF">
          <w:rPr>
            <w:webHidden/>
          </w:rPr>
          <w:t>10</w:t>
        </w:r>
        <w:r w:rsidR="003507DF">
          <w:rPr>
            <w:webHidden/>
          </w:rPr>
          <w:fldChar w:fldCharType="end"/>
        </w:r>
      </w:hyperlink>
    </w:p>
    <w:p w14:paraId="104ADF0E" w14:textId="77777777" w:rsidR="003507DF" w:rsidRDefault="00F21EA3">
      <w:pPr>
        <w:pStyle w:val="Spistreci3"/>
        <w:rPr>
          <w:rFonts w:asciiTheme="minorHAnsi" w:eastAsiaTheme="minorEastAsia" w:hAnsiTheme="minorHAnsi" w:cstheme="minorBidi"/>
          <w:lang w:eastAsia="pl-PL"/>
        </w:rPr>
      </w:pPr>
      <w:hyperlink w:anchor="_Toc118574057" w:history="1">
        <w:r w:rsidR="003507DF" w:rsidRPr="00B46975">
          <w:rPr>
            <w:rStyle w:val="Hipercze"/>
          </w:rPr>
          <w:t>3.2.</w:t>
        </w:r>
        <w:r w:rsidR="003507DF">
          <w:rPr>
            <w:rFonts w:asciiTheme="minorHAnsi" w:eastAsiaTheme="minorEastAsia" w:hAnsiTheme="minorHAnsi" w:cstheme="minorBidi"/>
            <w:lang w:eastAsia="pl-PL"/>
          </w:rPr>
          <w:tab/>
        </w:r>
        <w:r w:rsidR="003507DF" w:rsidRPr="00B46975">
          <w:rPr>
            <w:rStyle w:val="Hipercze"/>
          </w:rPr>
          <w:t>E/2 - Schemat elektryczny skrzynki SO</w:t>
        </w:r>
        <w:r w:rsidR="003507DF">
          <w:rPr>
            <w:webHidden/>
          </w:rPr>
          <w:tab/>
        </w:r>
        <w:r w:rsidR="003507DF">
          <w:rPr>
            <w:webHidden/>
          </w:rPr>
          <w:fldChar w:fldCharType="begin"/>
        </w:r>
        <w:r w:rsidR="003507DF">
          <w:rPr>
            <w:webHidden/>
          </w:rPr>
          <w:instrText xml:space="preserve"> PAGEREF _Toc118574057 \h </w:instrText>
        </w:r>
        <w:r w:rsidR="003507DF">
          <w:rPr>
            <w:webHidden/>
          </w:rPr>
        </w:r>
        <w:r w:rsidR="003507DF">
          <w:rPr>
            <w:webHidden/>
          </w:rPr>
          <w:fldChar w:fldCharType="separate"/>
        </w:r>
        <w:r w:rsidR="003507DF">
          <w:rPr>
            <w:webHidden/>
          </w:rPr>
          <w:t>11</w:t>
        </w:r>
        <w:r w:rsidR="003507DF">
          <w:rPr>
            <w:webHidden/>
          </w:rPr>
          <w:fldChar w:fldCharType="end"/>
        </w:r>
      </w:hyperlink>
    </w:p>
    <w:p w14:paraId="235BC9F2" w14:textId="77777777" w:rsidR="003507DF" w:rsidRDefault="00F21EA3">
      <w:pPr>
        <w:pStyle w:val="Spistreci3"/>
        <w:rPr>
          <w:rFonts w:asciiTheme="minorHAnsi" w:eastAsiaTheme="minorEastAsia" w:hAnsiTheme="minorHAnsi" w:cstheme="minorBidi"/>
          <w:lang w:eastAsia="pl-PL"/>
        </w:rPr>
      </w:pPr>
      <w:hyperlink w:anchor="_Toc118574058" w:history="1">
        <w:r w:rsidR="003507DF" w:rsidRPr="00B46975">
          <w:rPr>
            <w:rStyle w:val="Hipercze"/>
          </w:rPr>
          <w:t>3.3.</w:t>
        </w:r>
        <w:r w:rsidR="003507DF">
          <w:rPr>
            <w:rFonts w:asciiTheme="minorHAnsi" w:eastAsiaTheme="minorEastAsia" w:hAnsiTheme="minorHAnsi" w:cstheme="minorBidi"/>
            <w:lang w:eastAsia="pl-PL"/>
          </w:rPr>
          <w:tab/>
        </w:r>
        <w:r w:rsidR="003507DF" w:rsidRPr="00B46975">
          <w:rPr>
            <w:rStyle w:val="Hipercze"/>
          </w:rPr>
          <w:t>E/3 - Widok skrzynki SO</w:t>
        </w:r>
        <w:r w:rsidR="003507DF">
          <w:rPr>
            <w:webHidden/>
          </w:rPr>
          <w:tab/>
        </w:r>
        <w:r w:rsidR="003507DF">
          <w:rPr>
            <w:webHidden/>
          </w:rPr>
          <w:fldChar w:fldCharType="begin"/>
        </w:r>
        <w:r w:rsidR="003507DF">
          <w:rPr>
            <w:webHidden/>
          </w:rPr>
          <w:instrText xml:space="preserve"> PAGEREF _Toc118574058 \h </w:instrText>
        </w:r>
        <w:r w:rsidR="003507DF">
          <w:rPr>
            <w:webHidden/>
          </w:rPr>
        </w:r>
        <w:r w:rsidR="003507DF">
          <w:rPr>
            <w:webHidden/>
          </w:rPr>
          <w:fldChar w:fldCharType="separate"/>
        </w:r>
        <w:r w:rsidR="003507DF">
          <w:rPr>
            <w:webHidden/>
          </w:rPr>
          <w:t>12</w:t>
        </w:r>
        <w:r w:rsidR="003507DF">
          <w:rPr>
            <w:webHidden/>
          </w:rPr>
          <w:fldChar w:fldCharType="end"/>
        </w:r>
      </w:hyperlink>
    </w:p>
    <w:p w14:paraId="135F0E30" w14:textId="77777777" w:rsidR="003507DF" w:rsidRDefault="00F21EA3">
      <w:pPr>
        <w:pStyle w:val="Spistreci3"/>
        <w:rPr>
          <w:rFonts w:asciiTheme="minorHAnsi" w:eastAsiaTheme="minorEastAsia" w:hAnsiTheme="minorHAnsi" w:cstheme="minorBidi"/>
          <w:lang w:eastAsia="pl-PL"/>
        </w:rPr>
      </w:pPr>
      <w:hyperlink w:anchor="_Toc118574059" w:history="1">
        <w:r w:rsidR="003507DF" w:rsidRPr="00B46975">
          <w:rPr>
            <w:rStyle w:val="Hipercze"/>
          </w:rPr>
          <w:t>3.4.</w:t>
        </w:r>
        <w:r w:rsidR="003507DF">
          <w:rPr>
            <w:rFonts w:asciiTheme="minorHAnsi" w:eastAsiaTheme="minorEastAsia" w:hAnsiTheme="minorHAnsi" w:cstheme="minorBidi"/>
            <w:lang w:eastAsia="pl-PL"/>
          </w:rPr>
          <w:tab/>
        </w:r>
        <w:r w:rsidR="003507DF" w:rsidRPr="00B46975">
          <w:rPr>
            <w:rStyle w:val="Hipercze"/>
          </w:rPr>
          <w:t>E/4 - Przekrój poprzeczny prowadzenia tras kablowych</w:t>
        </w:r>
        <w:r w:rsidR="003507DF">
          <w:rPr>
            <w:webHidden/>
          </w:rPr>
          <w:tab/>
        </w:r>
        <w:r w:rsidR="003507DF">
          <w:rPr>
            <w:webHidden/>
          </w:rPr>
          <w:fldChar w:fldCharType="begin"/>
        </w:r>
        <w:r w:rsidR="003507DF">
          <w:rPr>
            <w:webHidden/>
          </w:rPr>
          <w:instrText xml:space="preserve"> PAGEREF _Toc118574059 \h </w:instrText>
        </w:r>
        <w:r w:rsidR="003507DF">
          <w:rPr>
            <w:webHidden/>
          </w:rPr>
        </w:r>
        <w:r w:rsidR="003507DF">
          <w:rPr>
            <w:webHidden/>
          </w:rPr>
          <w:fldChar w:fldCharType="separate"/>
        </w:r>
        <w:r w:rsidR="003507DF">
          <w:rPr>
            <w:webHidden/>
          </w:rPr>
          <w:t>13</w:t>
        </w:r>
        <w:r w:rsidR="003507DF">
          <w:rPr>
            <w:webHidden/>
          </w:rPr>
          <w:fldChar w:fldCharType="end"/>
        </w:r>
      </w:hyperlink>
    </w:p>
    <w:p w14:paraId="40B00B49" w14:textId="77777777" w:rsidR="003507DF" w:rsidRDefault="00F21EA3">
      <w:pPr>
        <w:pStyle w:val="Spistreci3"/>
        <w:rPr>
          <w:rFonts w:asciiTheme="minorHAnsi" w:eastAsiaTheme="minorEastAsia" w:hAnsiTheme="minorHAnsi" w:cstheme="minorBidi"/>
          <w:lang w:eastAsia="pl-PL"/>
        </w:rPr>
      </w:pPr>
      <w:hyperlink w:anchor="_Toc118574060" w:history="1">
        <w:r w:rsidR="003507DF" w:rsidRPr="00B46975">
          <w:rPr>
            <w:rStyle w:val="Hipercze"/>
          </w:rPr>
          <w:t>3.5.</w:t>
        </w:r>
        <w:r w:rsidR="003507DF">
          <w:rPr>
            <w:rFonts w:asciiTheme="minorHAnsi" w:eastAsiaTheme="minorEastAsia" w:hAnsiTheme="minorHAnsi" w:cstheme="minorBidi"/>
            <w:lang w:eastAsia="pl-PL"/>
          </w:rPr>
          <w:tab/>
        </w:r>
        <w:r w:rsidR="003507DF" w:rsidRPr="00B46975">
          <w:rPr>
            <w:rStyle w:val="Hipercze"/>
          </w:rPr>
          <w:t>E/5 – Widok słupa oświetleniowego WS6</w:t>
        </w:r>
        <w:r w:rsidR="003507DF">
          <w:rPr>
            <w:webHidden/>
          </w:rPr>
          <w:tab/>
        </w:r>
        <w:r w:rsidR="003507DF">
          <w:rPr>
            <w:webHidden/>
          </w:rPr>
          <w:fldChar w:fldCharType="begin"/>
        </w:r>
        <w:r w:rsidR="003507DF">
          <w:rPr>
            <w:webHidden/>
          </w:rPr>
          <w:instrText xml:space="preserve"> PAGEREF _Toc118574060 \h </w:instrText>
        </w:r>
        <w:r w:rsidR="003507DF">
          <w:rPr>
            <w:webHidden/>
          </w:rPr>
        </w:r>
        <w:r w:rsidR="003507DF">
          <w:rPr>
            <w:webHidden/>
          </w:rPr>
          <w:fldChar w:fldCharType="separate"/>
        </w:r>
        <w:r w:rsidR="003507DF">
          <w:rPr>
            <w:webHidden/>
          </w:rPr>
          <w:t>14</w:t>
        </w:r>
        <w:r w:rsidR="003507DF">
          <w:rPr>
            <w:webHidden/>
          </w:rPr>
          <w:fldChar w:fldCharType="end"/>
        </w:r>
      </w:hyperlink>
    </w:p>
    <w:p w14:paraId="16EB7B15" w14:textId="77777777" w:rsidR="00884749" w:rsidRPr="009D4BB3" w:rsidRDefault="00884749" w:rsidP="00884749">
      <w:pPr>
        <w:rPr>
          <w:rFonts w:ascii="Helvetica" w:hAnsi="Helvetica"/>
          <w:lang w:val="pl-PL"/>
        </w:rPr>
      </w:pPr>
      <w:r w:rsidRPr="009D4BB3">
        <w:rPr>
          <w:rFonts w:eastAsia="小塚ゴシック Pr6N M"/>
          <w:b/>
          <w:bCs/>
          <w:noProof/>
          <w:sz w:val="20"/>
          <w:szCs w:val="20"/>
        </w:rPr>
        <w:fldChar w:fldCharType="end"/>
      </w:r>
    </w:p>
    <w:p w14:paraId="62DD858E" w14:textId="77777777" w:rsidR="00884749" w:rsidRPr="009D4BB3" w:rsidRDefault="00884749" w:rsidP="00884749">
      <w:pPr>
        <w:rPr>
          <w:rFonts w:ascii="Helvetica" w:hAnsi="Helvetica"/>
          <w:lang w:val="pl-PL"/>
        </w:rPr>
      </w:pPr>
    </w:p>
    <w:p w14:paraId="675989E0" w14:textId="77777777" w:rsidR="00884749" w:rsidRPr="009D4BB3" w:rsidRDefault="00884749" w:rsidP="00884749">
      <w:pPr>
        <w:spacing w:line="240" w:lineRule="auto"/>
        <w:ind w:left="0"/>
        <w:rPr>
          <w:rFonts w:ascii="Helvetica" w:hAnsi="Helvetica"/>
          <w:lang w:val="pl-PL"/>
        </w:rPr>
      </w:pPr>
      <w:r w:rsidRPr="009D4BB3">
        <w:rPr>
          <w:rFonts w:ascii="Helvetica" w:hAnsi="Helvetica"/>
          <w:lang w:val="pl-PL"/>
        </w:rPr>
        <w:br w:type="page"/>
      </w:r>
    </w:p>
    <w:p w14:paraId="493E1AEB" w14:textId="77777777" w:rsidR="00552BB7" w:rsidRPr="009D4BB3" w:rsidRDefault="00552BB7" w:rsidP="00A415F5">
      <w:pPr>
        <w:tabs>
          <w:tab w:val="left" w:pos="851"/>
        </w:tabs>
        <w:rPr>
          <w:rFonts w:asciiTheme="minorHAnsi" w:hAnsiTheme="minorHAnsi"/>
          <w:sz w:val="20"/>
          <w:lang w:val="pl-PL"/>
        </w:rPr>
      </w:pPr>
    </w:p>
    <w:p w14:paraId="09162AED" w14:textId="77777777" w:rsidR="000878FA" w:rsidRPr="00012DB8" w:rsidRDefault="000878FA" w:rsidP="000878FA">
      <w:pPr>
        <w:pStyle w:val="Nagwek2"/>
        <w:numPr>
          <w:ilvl w:val="0"/>
          <w:numId w:val="0"/>
        </w:numPr>
        <w:ind w:left="576"/>
        <w:rPr>
          <w:rFonts w:asciiTheme="minorHAnsi" w:hAnsiTheme="minorHAnsi"/>
          <w:color w:val="FFFFFF" w:themeColor="background1"/>
        </w:rPr>
      </w:pPr>
      <w:bookmarkStart w:id="0" w:name="_Toc93635636"/>
      <w:bookmarkStart w:id="1" w:name="_Toc93639410"/>
      <w:bookmarkStart w:id="2" w:name="_Toc118574043"/>
      <w:r w:rsidRPr="00012DB8">
        <w:rPr>
          <w:rFonts w:asciiTheme="minorHAnsi" w:hAnsiTheme="minorHAnsi"/>
          <w:color w:val="FFFFFF" w:themeColor="background1"/>
        </w:rPr>
        <w:t>I.  Dokumenty dołączone do projektu</w:t>
      </w:r>
      <w:bookmarkEnd w:id="0"/>
      <w:bookmarkEnd w:id="1"/>
      <w:bookmarkEnd w:id="2"/>
    </w:p>
    <w:p w14:paraId="327984BD" w14:textId="77777777" w:rsidR="000878FA" w:rsidRPr="00012DB8" w:rsidRDefault="000878FA" w:rsidP="000878FA">
      <w:pPr>
        <w:pStyle w:val="Nagwek3"/>
        <w:numPr>
          <w:ilvl w:val="1"/>
          <w:numId w:val="38"/>
        </w:numPr>
        <w:spacing w:before="0"/>
        <w:ind w:left="567" w:hanging="567"/>
        <w:rPr>
          <w:rFonts w:asciiTheme="minorHAnsi" w:hAnsiTheme="minorHAnsi"/>
          <w:color w:val="FFFFFF" w:themeColor="background1"/>
          <w:lang w:val="pl-PL"/>
        </w:rPr>
      </w:pPr>
      <w:bookmarkStart w:id="3" w:name="_Toc93635637"/>
      <w:bookmarkStart w:id="4" w:name="_Toc93639411"/>
      <w:bookmarkStart w:id="5" w:name="_Toc118574044"/>
      <w:r w:rsidRPr="00012DB8">
        <w:rPr>
          <w:rFonts w:asciiTheme="minorHAnsi" w:hAnsiTheme="minorHAnsi"/>
          <w:color w:val="FFFFFF" w:themeColor="background1"/>
          <w:lang w:val="pl-PL"/>
        </w:rPr>
        <w:t>Oświadczenie projektantów</w:t>
      </w:r>
      <w:bookmarkEnd w:id="3"/>
      <w:bookmarkEnd w:id="4"/>
      <w:bookmarkEnd w:id="5"/>
    </w:p>
    <w:p w14:paraId="5EDD645A" w14:textId="77777777" w:rsidR="00F11ECD" w:rsidRPr="009D4BB3" w:rsidRDefault="00F11ECD" w:rsidP="00F11ECD">
      <w:pPr>
        <w:pStyle w:val="Tabelasiatki31"/>
        <w:numPr>
          <w:ilvl w:val="0"/>
          <w:numId w:val="0"/>
        </w:numPr>
        <w:spacing w:before="0"/>
        <w:jc w:val="center"/>
        <w:rPr>
          <w:rFonts w:asciiTheme="minorHAnsi" w:hAnsiTheme="minorHAnsi"/>
          <w:color w:val="auto"/>
          <w:sz w:val="36"/>
        </w:rPr>
      </w:pPr>
      <w:r w:rsidRPr="009D4BB3">
        <w:rPr>
          <w:rFonts w:asciiTheme="minorHAnsi" w:hAnsiTheme="minorHAnsi"/>
          <w:color w:val="auto"/>
          <w:sz w:val="36"/>
        </w:rPr>
        <w:t>OŚWIADCZENIE</w:t>
      </w:r>
    </w:p>
    <w:p w14:paraId="6E5FB685" w14:textId="77777777" w:rsidR="00F11ECD" w:rsidRPr="009D4BB3" w:rsidRDefault="00F11ECD" w:rsidP="00F11ECD">
      <w:pPr>
        <w:ind w:left="0"/>
        <w:rPr>
          <w:rFonts w:asciiTheme="minorHAnsi" w:hAnsiTheme="minorHAnsi"/>
          <w:lang w:val="pl-PL"/>
        </w:rPr>
      </w:pPr>
    </w:p>
    <w:p w14:paraId="68EA06BF" w14:textId="4590D416" w:rsidR="00F11ECD" w:rsidRPr="009D4BB3" w:rsidRDefault="00F11ECD" w:rsidP="00F11ECD">
      <w:pPr>
        <w:ind w:left="0"/>
        <w:rPr>
          <w:rFonts w:asciiTheme="minorHAnsi" w:hAnsiTheme="minorHAnsi"/>
          <w:sz w:val="20"/>
          <w:szCs w:val="20"/>
          <w:lang w:val="pl-PL" w:eastAsia="ja-JP"/>
        </w:rPr>
      </w:pPr>
      <w:r w:rsidRPr="009D4BB3">
        <w:rPr>
          <w:rFonts w:asciiTheme="minorHAnsi" w:hAnsiTheme="minorHAnsi"/>
          <w:sz w:val="20"/>
          <w:szCs w:val="20"/>
          <w:lang w:val="pl-PL" w:eastAsia="ja-JP"/>
        </w:rPr>
        <w:t>Zgodnie z wymogami artykułu 34 ust. 3d</w:t>
      </w:r>
      <w:r w:rsidR="0003587A">
        <w:rPr>
          <w:rFonts w:asciiTheme="minorHAnsi" w:hAnsiTheme="minorHAnsi"/>
          <w:sz w:val="20"/>
          <w:szCs w:val="20"/>
          <w:lang w:val="pl-PL" w:eastAsia="ja-JP"/>
        </w:rPr>
        <w:t xml:space="preserve"> Prawa Budowlanego (DZ.U. z 2021r. poz. 2351</w:t>
      </w:r>
      <w:r w:rsidRPr="009D4BB3">
        <w:rPr>
          <w:rFonts w:asciiTheme="minorHAnsi" w:hAnsiTheme="minorHAnsi"/>
          <w:sz w:val="20"/>
          <w:szCs w:val="20"/>
          <w:lang w:val="pl-PL" w:eastAsia="ja-JP"/>
        </w:rPr>
        <w:t xml:space="preserve"> z późniejszymi zmianami) oświadczam, że projekt architektoniczno-budowlany:</w:t>
      </w:r>
    </w:p>
    <w:p w14:paraId="7511C618" w14:textId="77777777" w:rsidR="00F11ECD" w:rsidRPr="009D4BB3" w:rsidRDefault="00F11ECD" w:rsidP="00F11ECD">
      <w:pPr>
        <w:ind w:left="0"/>
        <w:rPr>
          <w:rFonts w:asciiTheme="minorHAnsi" w:hAnsiTheme="minorHAnsi"/>
          <w:sz w:val="20"/>
          <w:szCs w:val="20"/>
          <w:lang w:val="pl-PL"/>
        </w:rPr>
      </w:pPr>
    </w:p>
    <w:p w14:paraId="03874820" w14:textId="4FBB9992" w:rsidR="00B94550" w:rsidRPr="00E172F0" w:rsidRDefault="00B94550" w:rsidP="00B94550">
      <w:pPr>
        <w:ind w:left="0"/>
        <w:rPr>
          <w:rFonts w:asciiTheme="minorHAnsi" w:hAnsiTheme="minorHAnsi"/>
          <w:b/>
          <w:sz w:val="20"/>
          <w:szCs w:val="20"/>
          <w:lang w:val="pl-PL"/>
        </w:rPr>
      </w:pPr>
      <w:r w:rsidRPr="00E172F0">
        <w:rPr>
          <w:rFonts w:asciiTheme="minorHAnsi" w:hAnsiTheme="minorHAnsi"/>
          <w:b/>
          <w:sz w:val="20"/>
          <w:szCs w:val="20"/>
          <w:lang w:val="pl-PL"/>
        </w:rPr>
        <w:t xml:space="preserve">Budowa sieci elektroenergetycznych obejmujących napięcie znamionowe nie wyższe niż 1 </w:t>
      </w:r>
      <w:proofErr w:type="spellStart"/>
      <w:r w:rsidRPr="00E172F0">
        <w:rPr>
          <w:rFonts w:asciiTheme="minorHAnsi" w:hAnsiTheme="minorHAnsi"/>
          <w:b/>
          <w:sz w:val="20"/>
          <w:szCs w:val="20"/>
          <w:lang w:val="pl-PL"/>
        </w:rPr>
        <w:t>kV</w:t>
      </w:r>
      <w:proofErr w:type="spellEnd"/>
      <w:r w:rsidRPr="00E172F0">
        <w:rPr>
          <w:rFonts w:asciiTheme="minorHAnsi" w:hAnsiTheme="minorHAnsi"/>
          <w:b/>
          <w:sz w:val="20"/>
          <w:szCs w:val="20"/>
          <w:lang w:val="pl-PL"/>
        </w:rPr>
        <w:t xml:space="preserve"> dla zadania p.n.: "Rozbudowa oświetlenia ulicznego na terenie miasta i gminy Czersk” na dz. nr. ew. </w:t>
      </w:r>
      <w:r w:rsidR="00507213" w:rsidRPr="0072062B">
        <w:rPr>
          <w:rFonts w:asciiTheme="minorHAnsi" w:hAnsiTheme="minorHAnsi"/>
          <w:b/>
          <w:sz w:val="20"/>
          <w:szCs w:val="20"/>
          <w:lang w:val="pl-PL"/>
        </w:rPr>
        <w:t>383/4, 384/5, 384/91, 384/151</w:t>
      </w:r>
      <w:r w:rsidR="00507213" w:rsidRPr="0072062B">
        <w:rPr>
          <w:rFonts w:asciiTheme="minorHAnsi" w:hAnsiTheme="minorHAnsi" w:cs="Calibri"/>
          <w:b/>
          <w:bCs/>
          <w:sz w:val="20"/>
          <w:szCs w:val="20"/>
        </w:rPr>
        <w:t>,</w:t>
      </w:r>
      <w:r w:rsidR="00507213" w:rsidRPr="0072062B">
        <w:rPr>
          <w:rFonts w:asciiTheme="minorHAnsi" w:hAnsiTheme="minorHAnsi"/>
          <w:b/>
          <w:sz w:val="20"/>
          <w:szCs w:val="20"/>
          <w:lang w:val="pl-PL"/>
        </w:rPr>
        <w:t xml:space="preserve"> </w:t>
      </w:r>
      <w:proofErr w:type="spellStart"/>
      <w:r w:rsidR="00507213" w:rsidRPr="0072062B">
        <w:rPr>
          <w:rFonts w:asciiTheme="minorHAnsi" w:hAnsiTheme="minorHAnsi"/>
          <w:b/>
          <w:sz w:val="20"/>
          <w:szCs w:val="20"/>
          <w:lang w:val="pl-PL"/>
        </w:rPr>
        <w:t>obr</w:t>
      </w:r>
      <w:proofErr w:type="spellEnd"/>
      <w:r w:rsidR="00507213" w:rsidRPr="0072062B">
        <w:rPr>
          <w:rFonts w:asciiTheme="minorHAnsi" w:hAnsiTheme="minorHAnsi"/>
          <w:b/>
          <w:sz w:val="20"/>
          <w:szCs w:val="20"/>
          <w:lang w:val="pl-PL"/>
        </w:rPr>
        <w:t>. 0001. jedn. ew. 220204_4 CZERSK, ul. Dworcowa</w:t>
      </w:r>
    </w:p>
    <w:p w14:paraId="28BF1685" w14:textId="77777777" w:rsidR="00F11ECD" w:rsidRPr="009D4BB3" w:rsidRDefault="00F11ECD" w:rsidP="00F11ECD">
      <w:pPr>
        <w:ind w:left="0"/>
        <w:rPr>
          <w:rFonts w:asciiTheme="minorHAnsi" w:hAnsiTheme="minorHAnsi"/>
          <w:b/>
          <w:sz w:val="20"/>
          <w:lang w:val="pl-PL"/>
        </w:rPr>
      </w:pPr>
    </w:p>
    <w:p w14:paraId="45CFA304" w14:textId="77777777" w:rsidR="00F11ECD" w:rsidRPr="009D4BB3" w:rsidRDefault="00F11ECD" w:rsidP="00F11ECD">
      <w:pPr>
        <w:ind w:left="0"/>
        <w:rPr>
          <w:rFonts w:asciiTheme="minorHAnsi" w:hAnsiTheme="minorHAnsi"/>
          <w:sz w:val="20"/>
          <w:lang w:val="pl-PL"/>
        </w:rPr>
      </w:pPr>
      <w:r w:rsidRPr="009D4BB3">
        <w:rPr>
          <w:rFonts w:asciiTheme="minorHAnsi" w:hAnsiTheme="minorHAnsi"/>
          <w:sz w:val="20"/>
          <w:lang w:val="pl-PL"/>
        </w:rPr>
        <w:t>został sporządzony zgodnie z obowiązującymi przepisami oraz zasadami wiedzy technicznej.</w:t>
      </w:r>
    </w:p>
    <w:p w14:paraId="49AD9ADB" w14:textId="77777777" w:rsidR="00F11ECD" w:rsidRPr="009D4BB3" w:rsidRDefault="00F11ECD" w:rsidP="00F11ECD">
      <w:pPr>
        <w:ind w:left="0"/>
        <w:rPr>
          <w:rFonts w:asciiTheme="minorHAnsi" w:hAnsiTheme="minorHAnsi"/>
          <w:sz w:val="20"/>
          <w:lang w:val="pl-PL"/>
        </w:rPr>
      </w:pPr>
    </w:p>
    <w:p w14:paraId="241AAB90" w14:textId="77777777" w:rsidR="00F11ECD" w:rsidRPr="009D4BB3" w:rsidRDefault="00F11ECD" w:rsidP="00F11ECD">
      <w:pPr>
        <w:ind w:left="0"/>
        <w:rPr>
          <w:rFonts w:asciiTheme="minorHAnsi" w:eastAsia="Helvetica" w:hAnsiTheme="minorHAnsi"/>
          <w:bCs/>
          <w:sz w:val="20"/>
          <w:szCs w:val="20"/>
          <w:lang w:val="pl-PL"/>
        </w:rPr>
      </w:pPr>
    </w:p>
    <w:p w14:paraId="2E346B49" w14:textId="77777777" w:rsidR="00F11ECD" w:rsidRPr="009D4BB3" w:rsidRDefault="00F11ECD" w:rsidP="00F11ECD">
      <w:pPr>
        <w:ind w:left="0"/>
        <w:rPr>
          <w:rFonts w:asciiTheme="minorHAnsi" w:eastAsia="Helvetica" w:hAnsiTheme="minorHAnsi"/>
          <w:bCs/>
          <w:sz w:val="20"/>
          <w:szCs w:val="20"/>
          <w:lang w:val="pl-PL"/>
        </w:rPr>
      </w:pPr>
    </w:p>
    <w:p w14:paraId="412EB341" w14:textId="77777777" w:rsidR="00F11ECD" w:rsidRPr="009D4BB3" w:rsidRDefault="00F11ECD" w:rsidP="00F11ECD">
      <w:pPr>
        <w:tabs>
          <w:tab w:val="center" w:pos="993"/>
          <w:tab w:val="center" w:pos="7088"/>
        </w:tabs>
        <w:ind w:left="0"/>
        <w:rPr>
          <w:rFonts w:asciiTheme="minorHAnsi" w:hAnsiTheme="minorHAnsi"/>
          <w:b/>
          <w:sz w:val="20"/>
          <w:szCs w:val="20"/>
          <w:lang w:val="pl-PL" w:eastAsia="ja-JP"/>
        </w:rPr>
      </w:pPr>
      <w:r w:rsidRPr="009D4BB3">
        <w:rPr>
          <w:rFonts w:asciiTheme="minorHAnsi" w:hAnsiTheme="minorHAnsi"/>
          <w:b/>
          <w:sz w:val="20"/>
          <w:szCs w:val="20"/>
          <w:lang w:val="pl-PL" w:eastAsia="ja-JP"/>
        </w:rPr>
        <w:tab/>
        <w:t>Projektant:</w:t>
      </w:r>
      <w:r w:rsidRPr="009D4BB3">
        <w:rPr>
          <w:rFonts w:asciiTheme="minorHAnsi" w:hAnsiTheme="minorHAnsi"/>
          <w:b/>
          <w:sz w:val="20"/>
          <w:szCs w:val="20"/>
          <w:lang w:val="pl-PL" w:eastAsia="ja-JP"/>
        </w:rPr>
        <w:tab/>
        <w:t>Sprawdzający:</w:t>
      </w:r>
      <w:r w:rsidRPr="009D4BB3">
        <w:rPr>
          <w:rFonts w:asciiTheme="minorHAnsi" w:hAnsiTheme="minorHAnsi"/>
          <w:b/>
          <w:sz w:val="20"/>
          <w:szCs w:val="20"/>
          <w:lang w:val="pl-PL" w:eastAsia="ja-JP"/>
        </w:rPr>
        <w:tab/>
      </w:r>
    </w:p>
    <w:p w14:paraId="379F8E32" w14:textId="77777777" w:rsidR="00F11ECD" w:rsidRPr="009D4BB3" w:rsidRDefault="00F11ECD" w:rsidP="00F11ECD">
      <w:pPr>
        <w:tabs>
          <w:tab w:val="center" w:pos="993"/>
          <w:tab w:val="center" w:pos="7088"/>
        </w:tabs>
        <w:ind w:left="0"/>
        <w:rPr>
          <w:rFonts w:asciiTheme="minorHAnsi" w:hAnsiTheme="minorHAnsi"/>
          <w:b/>
          <w:sz w:val="20"/>
          <w:szCs w:val="20"/>
          <w:lang w:val="pl-PL" w:eastAsia="ja-JP"/>
        </w:rPr>
      </w:pPr>
      <w:r w:rsidRPr="009D4BB3">
        <w:rPr>
          <w:rFonts w:asciiTheme="minorHAnsi" w:hAnsiTheme="minorHAnsi"/>
          <w:lang w:val="pl-PL"/>
        </w:rPr>
        <w:tab/>
        <w:t>mgr inż. Bartłomiej Stec</w:t>
      </w:r>
      <w:r w:rsidRPr="009D4BB3">
        <w:rPr>
          <w:rFonts w:asciiTheme="minorHAnsi" w:hAnsiTheme="minorHAnsi"/>
          <w:lang w:val="pl-PL"/>
        </w:rPr>
        <w:tab/>
        <w:t>inż. Paweł Piwowar</w:t>
      </w:r>
    </w:p>
    <w:p w14:paraId="7F1ED5DF" w14:textId="77777777" w:rsidR="00F11ECD" w:rsidRPr="009D4BB3" w:rsidRDefault="00F11ECD" w:rsidP="00F11ECD">
      <w:pPr>
        <w:tabs>
          <w:tab w:val="center" w:pos="993"/>
          <w:tab w:val="center" w:pos="7088"/>
        </w:tabs>
        <w:ind w:left="0"/>
        <w:rPr>
          <w:rFonts w:asciiTheme="minorHAnsi" w:hAnsiTheme="minorHAnsi"/>
          <w:b/>
          <w:sz w:val="20"/>
          <w:szCs w:val="20"/>
          <w:lang w:val="pl-PL" w:eastAsia="ja-JP"/>
        </w:rPr>
      </w:pPr>
      <w:r w:rsidRPr="009D4BB3">
        <w:rPr>
          <w:rFonts w:asciiTheme="minorHAnsi" w:hAnsiTheme="minorHAnsi"/>
          <w:lang w:val="pl-PL"/>
        </w:rPr>
        <w:tab/>
        <w:t xml:space="preserve">nr </w:t>
      </w:r>
      <w:proofErr w:type="spellStart"/>
      <w:r w:rsidRPr="009D4BB3">
        <w:rPr>
          <w:rFonts w:asciiTheme="minorHAnsi" w:hAnsiTheme="minorHAnsi"/>
          <w:lang w:val="pl-PL"/>
        </w:rPr>
        <w:t>upr</w:t>
      </w:r>
      <w:proofErr w:type="spellEnd"/>
      <w:r w:rsidRPr="009D4BB3">
        <w:rPr>
          <w:rFonts w:asciiTheme="minorHAnsi" w:hAnsiTheme="minorHAnsi"/>
          <w:lang w:val="pl-PL"/>
        </w:rPr>
        <w:t>. PDK/0037/PWOE/16</w:t>
      </w:r>
      <w:r w:rsidRPr="009D4BB3">
        <w:rPr>
          <w:rFonts w:asciiTheme="minorHAnsi" w:hAnsiTheme="minorHAnsi"/>
          <w:lang w:val="pl-PL"/>
        </w:rPr>
        <w:tab/>
        <w:t xml:space="preserve">nr </w:t>
      </w:r>
      <w:proofErr w:type="spellStart"/>
      <w:r w:rsidRPr="009D4BB3">
        <w:rPr>
          <w:rFonts w:asciiTheme="minorHAnsi" w:hAnsiTheme="minorHAnsi"/>
          <w:lang w:val="pl-PL"/>
        </w:rPr>
        <w:t>upr</w:t>
      </w:r>
      <w:proofErr w:type="spellEnd"/>
      <w:r w:rsidRPr="009D4BB3">
        <w:rPr>
          <w:rFonts w:asciiTheme="minorHAnsi" w:hAnsiTheme="minorHAnsi"/>
          <w:lang w:val="pl-PL"/>
        </w:rPr>
        <w:t>. E-117/02</w:t>
      </w:r>
    </w:p>
    <w:p w14:paraId="5CFFD7AD" w14:textId="50D2CF34" w:rsidR="00F11ECD" w:rsidRPr="009D4BB3" w:rsidRDefault="00F11ECD" w:rsidP="00F11ECD">
      <w:pPr>
        <w:tabs>
          <w:tab w:val="left" w:pos="6379"/>
        </w:tabs>
        <w:ind w:left="0"/>
        <w:rPr>
          <w:rFonts w:asciiTheme="minorHAnsi" w:hAnsiTheme="minorHAnsi"/>
          <w:lang w:val="pl-PL"/>
        </w:rPr>
      </w:pPr>
      <w:bookmarkStart w:id="6" w:name="_GoBack"/>
      <w:bookmarkEnd w:id="6"/>
    </w:p>
    <w:p w14:paraId="5E01F7DD" w14:textId="77777777" w:rsidR="00F11ECD" w:rsidRPr="009D4BB3" w:rsidRDefault="00F11ECD" w:rsidP="00F11ECD">
      <w:pPr>
        <w:tabs>
          <w:tab w:val="left" w:pos="6521"/>
        </w:tabs>
        <w:ind w:left="0"/>
        <w:rPr>
          <w:rFonts w:asciiTheme="minorHAnsi" w:hAnsiTheme="minorHAnsi"/>
          <w:b/>
          <w:sz w:val="20"/>
          <w:szCs w:val="20"/>
          <w:lang w:val="pl-PL" w:eastAsia="ja-JP"/>
        </w:rPr>
      </w:pPr>
    </w:p>
    <w:p w14:paraId="0C8EC855" w14:textId="77777777" w:rsidR="00F11ECD" w:rsidRPr="009D4BB3" w:rsidRDefault="00F11ECD" w:rsidP="00F11ECD">
      <w:pPr>
        <w:tabs>
          <w:tab w:val="left" w:pos="6521"/>
        </w:tabs>
        <w:ind w:left="0"/>
        <w:rPr>
          <w:rFonts w:asciiTheme="minorHAnsi" w:hAnsiTheme="minorHAnsi"/>
          <w:b/>
          <w:sz w:val="20"/>
          <w:szCs w:val="20"/>
          <w:lang w:val="pl-PL" w:eastAsia="ja-JP"/>
        </w:rPr>
      </w:pPr>
    </w:p>
    <w:p w14:paraId="5CA81FB2" w14:textId="77777777" w:rsidR="00F11ECD" w:rsidRPr="009D4BB3" w:rsidRDefault="00F11ECD" w:rsidP="00F11ECD">
      <w:pPr>
        <w:tabs>
          <w:tab w:val="left" w:pos="6521"/>
        </w:tabs>
        <w:ind w:left="0"/>
        <w:rPr>
          <w:rFonts w:asciiTheme="minorHAnsi" w:hAnsiTheme="minorHAnsi"/>
          <w:b/>
          <w:sz w:val="20"/>
          <w:szCs w:val="20"/>
          <w:lang w:val="pl-PL" w:eastAsia="ja-JP"/>
        </w:rPr>
      </w:pPr>
    </w:p>
    <w:p w14:paraId="38D4E00F" w14:textId="77777777" w:rsidR="00F11ECD" w:rsidRPr="009D4BB3" w:rsidRDefault="00F11ECD" w:rsidP="00F11ECD">
      <w:pPr>
        <w:tabs>
          <w:tab w:val="left" w:pos="6521"/>
        </w:tabs>
        <w:ind w:left="0"/>
        <w:rPr>
          <w:rFonts w:asciiTheme="minorHAnsi" w:hAnsiTheme="minorHAnsi"/>
          <w:b/>
          <w:sz w:val="20"/>
          <w:szCs w:val="20"/>
          <w:lang w:val="pl-PL" w:eastAsia="ja-JP"/>
        </w:rPr>
      </w:pPr>
    </w:p>
    <w:p w14:paraId="59A4649B" w14:textId="77777777" w:rsidR="00F11ECD" w:rsidRPr="009D4BB3" w:rsidRDefault="00F11ECD" w:rsidP="00F11ECD">
      <w:pPr>
        <w:tabs>
          <w:tab w:val="left" w:pos="6521"/>
        </w:tabs>
        <w:ind w:left="0"/>
        <w:rPr>
          <w:rFonts w:asciiTheme="minorHAnsi" w:hAnsiTheme="minorHAnsi"/>
          <w:b/>
          <w:sz w:val="20"/>
          <w:szCs w:val="20"/>
          <w:lang w:val="pl-PL" w:eastAsia="ja-JP"/>
        </w:rPr>
        <w:sectPr w:rsidR="00F11ECD" w:rsidRPr="009D4BB3" w:rsidSect="00F11ECD">
          <w:headerReference w:type="default" r:id="rId10"/>
          <w:footerReference w:type="default" r:id="rId11"/>
          <w:headerReference w:type="first" r:id="rId12"/>
          <w:type w:val="continuous"/>
          <w:pgSz w:w="12240" w:h="15840"/>
          <w:pgMar w:top="1985" w:right="1418" w:bottom="1134" w:left="1418" w:header="709" w:footer="709" w:gutter="0"/>
          <w:cols w:space="708"/>
          <w:titlePg/>
          <w:docGrid w:linePitch="360"/>
        </w:sectPr>
      </w:pPr>
    </w:p>
    <w:p w14:paraId="130F5B6A" w14:textId="77777777" w:rsidR="00C4170D" w:rsidRPr="009D4BB3" w:rsidRDefault="00C4170D" w:rsidP="00C4170D">
      <w:pPr>
        <w:tabs>
          <w:tab w:val="left" w:pos="6521"/>
        </w:tabs>
        <w:ind w:left="0"/>
        <w:rPr>
          <w:b/>
          <w:sz w:val="20"/>
          <w:szCs w:val="20"/>
          <w:lang w:val="pl-PL" w:eastAsia="ja-JP"/>
        </w:rPr>
      </w:pPr>
    </w:p>
    <w:p w14:paraId="4F32AF2C" w14:textId="77777777" w:rsidR="00C4170D" w:rsidRPr="009D4BB3" w:rsidRDefault="00C4170D" w:rsidP="00C4170D">
      <w:pPr>
        <w:tabs>
          <w:tab w:val="left" w:pos="6521"/>
        </w:tabs>
        <w:ind w:left="0"/>
        <w:rPr>
          <w:b/>
          <w:sz w:val="20"/>
          <w:szCs w:val="20"/>
          <w:lang w:val="pl-PL" w:eastAsia="ja-JP"/>
        </w:rPr>
        <w:sectPr w:rsidR="00C4170D" w:rsidRPr="009D4BB3" w:rsidSect="00581023">
          <w:headerReference w:type="default" r:id="rId13"/>
          <w:type w:val="continuous"/>
          <w:pgSz w:w="12240" w:h="15840"/>
          <w:pgMar w:top="1417" w:right="1417" w:bottom="1417" w:left="1417" w:header="708" w:footer="708" w:gutter="0"/>
          <w:cols w:space="708"/>
          <w:titlePg/>
          <w:docGrid w:linePitch="360"/>
        </w:sectPr>
      </w:pPr>
    </w:p>
    <w:p w14:paraId="667717A1" w14:textId="77777777" w:rsidR="00C4170D" w:rsidRPr="009D4BB3" w:rsidRDefault="00C4170D" w:rsidP="00C4170D">
      <w:pPr>
        <w:ind w:left="0"/>
        <w:rPr>
          <w:lang w:val="pl-PL"/>
        </w:rPr>
        <w:sectPr w:rsidR="00C4170D" w:rsidRPr="009D4BB3" w:rsidSect="001F6A07">
          <w:type w:val="continuous"/>
          <w:pgSz w:w="12240" w:h="15840"/>
          <w:pgMar w:top="1417" w:right="1417" w:bottom="1417" w:left="1417" w:header="708" w:footer="708" w:gutter="0"/>
          <w:cols w:num="3" w:space="165"/>
          <w:titlePg/>
          <w:docGrid w:linePitch="360"/>
        </w:sectPr>
      </w:pPr>
    </w:p>
    <w:p w14:paraId="01D263DE" w14:textId="77777777" w:rsidR="00C4170D" w:rsidRPr="009D4BB3" w:rsidRDefault="00C4170D" w:rsidP="00C4170D">
      <w:pPr>
        <w:rPr>
          <w:rFonts w:ascii="Helvetica" w:hAnsi="Helvetica"/>
          <w:lang w:val="pl-PL"/>
        </w:rPr>
      </w:pPr>
    </w:p>
    <w:p w14:paraId="7F4DF018" w14:textId="77777777" w:rsidR="00C4170D" w:rsidRPr="009D4BB3" w:rsidRDefault="00C4170D" w:rsidP="00C4170D">
      <w:pPr>
        <w:rPr>
          <w:rFonts w:ascii="Helvetica" w:hAnsi="Helvetica"/>
          <w:lang w:val="pl-PL"/>
        </w:rPr>
      </w:pPr>
    </w:p>
    <w:p w14:paraId="6C00CE9E" w14:textId="77777777" w:rsidR="00C4170D" w:rsidRPr="009D4BB3" w:rsidRDefault="00C4170D" w:rsidP="00C4170D">
      <w:pPr>
        <w:rPr>
          <w:rFonts w:ascii="Helvetica" w:hAnsi="Helvetica"/>
          <w:lang w:val="pl-PL"/>
        </w:rPr>
      </w:pPr>
    </w:p>
    <w:p w14:paraId="76036494" w14:textId="77777777" w:rsidR="00C4170D" w:rsidRPr="009D4BB3" w:rsidRDefault="00C4170D" w:rsidP="00C4170D">
      <w:pPr>
        <w:rPr>
          <w:rFonts w:ascii="Helvetica" w:hAnsi="Helvetica"/>
          <w:lang w:val="pl-PL"/>
        </w:rPr>
      </w:pPr>
    </w:p>
    <w:p w14:paraId="7B36723B" w14:textId="77777777" w:rsidR="00C4170D" w:rsidRPr="009D4BB3" w:rsidRDefault="00C4170D" w:rsidP="00C4170D">
      <w:pPr>
        <w:rPr>
          <w:rFonts w:ascii="Helvetica" w:hAnsi="Helvetica"/>
          <w:lang w:val="pl-PL"/>
        </w:rPr>
      </w:pPr>
    </w:p>
    <w:p w14:paraId="72C933FF" w14:textId="77777777" w:rsidR="00C4170D" w:rsidRPr="009D4BB3" w:rsidRDefault="00C4170D" w:rsidP="00C4170D">
      <w:pPr>
        <w:rPr>
          <w:rFonts w:ascii="Helvetica" w:hAnsi="Helvetica"/>
          <w:lang w:val="pl-PL"/>
        </w:rPr>
      </w:pPr>
    </w:p>
    <w:p w14:paraId="2BDCB380" w14:textId="77777777" w:rsidR="00C4170D" w:rsidRPr="009D4BB3" w:rsidRDefault="00C4170D" w:rsidP="00C4170D">
      <w:pPr>
        <w:rPr>
          <w:rFonts w:ascii="Helvetica" w:hAnsi="Helvetica"/>
          <w:lang w:val="pl-PL"/>
        </w:rPr>
      </w:pPr>
    </w:p>
    <w:p w14:paraId="4CDF04B3" w14:textId="77777777" w:rsidR="00C4170D" w:rsidRPr="009D4BB3" w:rsidRDefault="00C4170D" w:rsidP="00C4170D">
      <w:pPr>
        <w:rPr>
          <w:rFonts w:ascii="Helvetica" w:hAnsi="Helvetica"/>
          <w:lang w:val="pl-PL"/>
        </w:rPr>
      </w:pPr>
    </w:p>
    <w:p w14:paraId="492F163D" w14:textId="77777777" w:rsidR="001F6A07" w:rsidRPr="009D4BB3" w:rsidRDefault="001F6A07" w:rsidP="001F6A07">
      <w:pPr>
        <w:tabs>
          <w:tab w:val="left" w:pos="6521"/>
        </w:tabs>
        <w:ind w:left="0"/>
        <w:rPr>
          <w:b/>
          <w:sz w:val="20"/>
          <w:szCs w:val="20"/>
          <w:lang w:val="pl-PL" w:eastAsia="ja-JP"/>
        </w:rPr>
      </w:pPr>
    </w:p>
    <w:p w14:paraId="3289EFE9" w14:textId="77777777" w:rsidR="00C4170D" w:rsidRPr="009D4BB3" w:rsidRDefault="00C4170D" w:rsidP="001F6A07">
      <w:pPr>
        <w:tabs>
          <w:tab w:val="left" w:pos="6521"/>
        </w:tabs>
        <w:ind w:left="0"/>
        <w:rPr>
          <w:b/>
          <w:sz w:val="20"/>
          <w:szCs w:val="20"/>
          <w:lang w:val="pl-PL" w:eastAsia="ja-JP"/>
        </w:rPr>
      </w:pPr>
    </w:p>
    <w:p w14:paraId="2E7502E5" w14:textId="77777777" w:rsidR="001F6A07" w:rsidRPr="009D4BB3" w:rsidRDefault="001F6A07" w:rsidP="001F6A07">
      <w:pPr>
        <w:tabs>
          <w:tab w:val="left" w:pos="6521"/>
        </w:tabs>
        <w:ind w:left="0"/>
        <w:rPr>
          <w:b/>
          <w:sz w:val="20"/>
          <w:szCs w:val="20"/>
          <w:lang w:val="pl-PL" w:eastAsia="ja-JP"/>
        </w:rPr>
      </w:pPr>
    </w:p>
    <w:p w14:paraId="59FCD1C6" w14:textId="77777777" w:rsidR="001F6A07" w:rsidRPr="009D4BB3" w:rsidRDefault="001F6A07" w:rsidP="001F6A07">
      <w:pPr>
        <w:tabs>
          <w:tab w:val="left" w:pos="6521"/>
        </w:tabs>
        <w:ind w:left="0"/>
        <w:rPr>
          <w:b/>
          <w:sz w:val="20"/>
          <w:szCs w:val="20"/>
          <w:lang w:val="pl-PL" w:eastAsia="ja-JP"/>
        </w:rPr>
        <w:sectPr w:rsidR="001F6A07" w:rsidRPr="009D4BB3" w:rsidSect="00581023">
          <w:headerReference w:type="default" r:id="rId14"/>
          <w:type w:val="continuous"/>
          <w:pgSz w:w="12240" w:h="15840"/>
          <w:pgMar w:top="1417" w:right="1417" w:bottom="1417" w:left="1417" w:header="708" w:footer="708" w:gutter="0"/>
          <w:cols w:space="708"/>
          <w:titlePg/>
          <w:docGrid w:linePitch="360"/>
        </w:sectPr>
      </w:pPr>
    </w:p>
    <w:p w14:paraId="5885AA9E" w14:textId="08335AA7" w:rsidR="009603F4" w:rsidRPr="009D4BB3" w:rsidRDefault="009603F4" w:rsidP="00A514D6">
      <w:pPr>
        <w:ind w:left="0"/>
        <w:rPr>
          <w:lang w:val="pl-PL"/>
        </w:rPr>
      </w:pPr>
    </w:p>
    <w:p w14:paraId="2665615B" w14:textId="77777777" w:rsidR="000C09C3" w:rsidRPr="009D4BB3" w:rsidRDefault="000C09C3" w:rsidP="00A514D6">
      <w:pPr>
        <w:ind w:left="0"/>
        <w:rPr>
          <w:lang w:val="pl-PL"/>
        </w:rPr>
      </w:pPr>
    </w:p>
    <w:p w14:paraId="7E4F5767" w14:textId="77777777" w:rsidR="000C09C3" w:rsidRPr="009D4BB3" w:rsidRDefault="000C09C3" w:rsidP="00A514D6">
      <w:pPr>
        <w:ind w:left="0"/>
        <w:rPr>
          <w:lang w:val="pl-PL"/>
        </w:rPr>
      </w:pPr>
    </w:p>
    <w:p w14:paraId="1A54B0D5" w14:textId="77777777" w:rsidR="000C09C3" w:rsidRPr="009D4BB3" w:rsidRDefault="000C09C3" w:rsidP="00A514D6">
      <w:pPr>
        <w:ind w:left="0"/>
        <w:rPr>
          <w:lang w:val="pl-PL"/>
        </w:rPr>
      </w:pPr>
    </w:p>
    <w:p w14:paraId="3E10ADE0" w14:textId="77777777" w:rsidR="000C09C3" w:rsidRPr="009D4BB3" w:rsidRDefault="000C09C3" w:rsidP="00A514D6">
      <w:pPr>
        <w:ind w:left="0"/>
        <w:rPr>
          <w:lang w:val="pl-PL"/>
        </w:rPr>
      </w:pPr>
    </w:p>
    <w:p w14:paraId="20EB43B1" w14:textId="77777777" w:rsidR="000C09C3" w:rsidRPr="009D4BB3" w:rsidRDefault="000C09C3" w:rsidP="00A514D6">
      <w:pPr>
        <w:ind w:left="0"/>
        <w:rPr>
          <w:lang w:val="pl-PL"/>
        </w:rPr>
      </w:pPr>
    </w:p>
    <w:p w14:paraId="7C90A48E" w14:textId="77777777" w:rsidR="000C09C3" w:rsidRPr="009D4BB3" w:rsidRDefault="000C09C3" w:rsidP="00A514D6">
      <w:pPr>
        <w:ind w:left="0"/>
        <w:rPr>
          <w:lang w:val="pl-PL"/>
        </w:rPr>
      </w:pPr>
    </w:p>
    <w:p w14:paraId="5405D1D2" w14:textId="77777777" w:rsidR="000C09C3" w:rsidRPr="009D4BB3" w:rsidRDefault="000C09C3" w:rsidP="00A514D6">
      <w:pPr>
        <w:ind w:left="0"/>
        <w:rPr>
          <w:lang w:val="pl-PL"/>
        </w:rPr>
        <w:sectPr w:rsidR="000C09C3" w:rsidRPr="009D4BB3" w:rsidSect="001F6A07">
          <w:type w:val="continuous"/>
          <w:pgSz w:w="12240" w:h="15840"/>
          <w:pgMar w:top="1417" w:right="1417" w:bottom="1417" w:left="1417" w:header="708" w:footer="708" w:gutter="0"/>
          <w:cols w:num="3" w:space="165"/>
          <w:titlePg/>
          <w:docGrid w:linePitch="360"/>
        </w:sectPr>
      </w:pPr>
    </w:p>
    <w:p w14:paraId="4EAAFCF5" w14:textId="2FF08E0B" w:rsidR="00C5004C" w:rsidRPr="00ED6BB8" w:rsidRDefault="00C5004C" w:rsidP="00270459">
      <w:pPr>
        <w:pStyle w:val="Nagwek2"/>
        <w:numPr>
          <w:ilvl w:val="0"/>
          <w:numId w:val="39"/>
        </w:numPr>
        <w:tabs>
          <w:tab w:val="left" w:pos="851"/>
        </w:tabs>
        <w:ind w:left="567" w:firstLine="0"/>
        <w:rPr>
          <w:rFonts w:asciiTheme="minorHAnsi" w:hAnsiTheme="minorHAnsi"/>
          <w:color w:val="auto"/>
        </w:rPr>
      </w:pPr>
      <w:bookmarkStart w:id="7" w:name="_Toc118574045"/>
      <w:r w:rsidRPr="00ED6BB8">
        <w:rPr>
          <w:rFonts w:asciiTheme="minorHAnsi" w:hAnsiTheme="minorHAnsi"/>
          <w:color w:val="auto"/>
        </w:rPr>
        <w:lastRenderedPageBreak/>
        <w:t>Część opisowa</w:t>
      </w:r>
      <w:bookmarkEnd w:id="7"/>
    </w:p>
    <w:p w14:paraId="10B730DA" w14:textId="56ECE9B5" w:rsidR="00C5004C" w:rsidRPr="00ED6BB8" w:rsidRDefault="00270459" w:rsidP="00270459">
      <w:pPr>
        <w:pStyle w:val="Nagwek3"/>
        <w:numPr>
          <w:ilvl w:val="1"/>
          <w:numId w:val="39"/>
        </w:numPr>
        <w:ind w:left="567" w:hanging="567"/>
        <w:rPr>
          <w:rFonts w:asciiTheme="minorHAnsi" w:hAnsiTheme="minorHAnsi"/>
          <w:color w:val="auto"/>
          <w:lang w:val="pl-PL"/>
        </w:rPr>
      </w:pPr>
      <w:bookmarkStart w:id="8" w:name="_Toc118574046"/>
      <w:r w:rsidRPr="00ED6BB8">
        <w:rPr>
          <w:rFonts w:asciiTheme="minorHAnsi" w:hAnsiTheme="minorHAnsi"/>
          <w:color w:val="auto"/>
          <w:lang w:val="pl-PL"/>
        </w:rPr>
        <w:t>Podstawa opracowania</w:t>
      </w:r>
      <w:bookmarkEnd w:id="8"/>
    </w:p>
    <w:p w14:paraId="45627651" w14:textId="47339F39" w:rsidR="00145744" w:rsidRPr="00ED6BB8" w:rsidRDefault="00145744" w:rsidP="00145744">
      <w:pPr>
        <w:numPr>
          <w:ilvl w:val="0"/>
          <w:numId w:val="25"/>
        </w:numPr>
        <w:tabs>
          <w:tab w:val="left" w:pos="851"/>
        </w:tabs>
        <w:jc w:val="both"/>
        <w:rPr>
          <w:rFonts w:asciiTheme="minorHAnsi" w:hAnsiTheme="minorHAnsi"/>
          <w:sz w:val="20"/>
          <w:lang w:val="pl-PL"/>
        </w:rPr>
      </w:pPr>
      <w:r w:rsidRPr="00ED6BB8">
        <w:rPr>
          <w:rFonts w:asciiTheme="minorHAnsi" w:hAnsiTheme="minorHAnsi"/>
          <w:sz w:val="20"/>
          <w:lang w:val="pl-PL"/>
        </w:rPr>
        <w:t>Umowa z Zamawiaj</w:t>
      </w:r>
      <w:r w:rsidRPr="00ED6BB8">
        <w:rPr>
          <w:rFonts w:asciiTheme="minorHAnsi" w:hAnsiTheme="minorHAnsi" w:cs="Lucida Grande"/>
          <w:sz w:val="20"/>
          <w:lang w:val="pl-PL"/>
        </w:rPr>
        <w:t>ącym</w:t>
      </w:r>
      <w:r w:rsidR="00207E88" w:rsidRPr="00ED6BB8">
        <w:rPr>
          <w:rFonts w:asciiTheme="minorHAnsi" w:hAnsiTheme="minorHAnsi" w:cs="Lucida Grande"/>
          <w:sz w:val="20"/>
          <w:lang w:val="pl-PL"/>
        </w:rPr>
        <w:t>.</w:t>
      </w:r>
    </w:p>
    <w:p w14:paraId="6D61CF6C" w14:textId="372131A5" w:rsidR="00145744" w:rsidRPr="00ED6BB8" w:rsidRDefault="00145744" w:rsidP="00145744">
      <w:pPr>
        <w:numPr>
          <w:ilvl w:val="0"/>
          <w:numId w:val="25"/>
        </w:numPr>
        <w:tabs>
          <w:tab w:val="left" w:pos="851"/>
        </w:tabs>
        <w:jc w:val="both"/>
        <w:rPr>
          <w:rFonts w:asciiTheme="minorHAnsi" w:hAnsiTheme="minorHAnsi"/>
          <w:sz w:val="20"/>
          <w:lang w:val="pl-PL"/>
        </w:rPr>
      </w:pPr>
      <w:r w:rsidRPr="00ED6BB8">
        <w:rPr>
          <w:rFonts w:asciiTheme="minorHAnsi" w:hAnsiTheme="minorHAnsi"/>
          <w:sz w:val="20"/>
          <w:lang w:val="pl-PL"/>
        </w:rPr>
        <w:t>Ogólne dane wyjściowe i uzgodniona z Zamawiają</w:t>
      </w:r>
      <w:r w:rsidR="00B94550" w:rsidRPr="00ED6BB8">
        <w:rPr>
          <w:rFonts w:asciiTheme="minorHAnsi" w:hAnsiTheme="minorHAnsi"/>
          <w:sz w:val="20"/>
          <w:lang w:val="pl-PL"/>
        </w:rPr>
        <w:t>cym</w:t>
      </w:r>
      <w:r w:rsidRPr="00ED6BB8">
        <w:rPr>
          <w:rFonts w:asciiTheme="minorHAnsi" w:hAnsiTheme="minorHAnsi"/>
          <w:sz w:val="20"/>
          <w:lang w:val="pl-PL"/>
        </w:rPr>
        <w:t xml:space="preserve">. </w:t>
      </w:r>
    </w:p>
    <w:p w14:paraId="5C5F65CF" w14:textId="77777777" w:rsidR="00145744" w:rsidRPr="00ED6BB8" w:rsidRDefault="00145744" w:rsidP="00145744">
      <w:pPr>
        <w:numPr>
          <w:ilvl w:val="0"/>
          <w:numId w:val="25"/>
        </w:numPr>
        <w:tabs>
          <w:tab w:val="left" w:pos="851"/>
        </w:tabs>
        <w:jc w:val="both"/>
        <w:rPr>
          <w:rFonts w:asciiTheme="minorHAnsi" w:hAnsiTheme="minorHAnsi"/>
          <w:sz w:val="20"/>
          <w:lang w:val="pl-PL"/>
        </w:rPr>
      </w:pPr>
      <w:r w:rsidRPr="00ED6BB8">
        <w:rPr>
          <w:rFonts w:asciiTheme="minorHAnsi" w:hAnsiTheme="minorHAnsi"/>
          <w:sz w:val="20"/>
          <w:lang w:val="pl-PL"/>
        </w:rPr>
        <w:t>Wizja lokalna w terenie.</w:t>
      </w:r>
    </w:p>
    <w:p w14:paraId="52D18E8A" w14:textId="77777777" w:rsidR="00145744" w:rsidRPr="00ED6BB8" w:rsidRDefault="00145744" w:rsidP="00145744">
      <w:pPr>
        <w:numPr>
          <w:ilvl w:val="0"/>
          <w:numId w:val="25"/>
        </w:numPr>
        <w:tabs>
          <w:tab w:val="left" w:pos="851"/>
        </w:tabs>
        <w:jc w:val="both"/>
        <w:rPr>
          <w:rFonts w:asciiTheme="minorHAnsi" w:hAnsiTheme="minorHAnsi"/>
          <w:sz w:val="20"/>
          <w:lang w:val="pl-PL"/>
        </w:rPr>
      </w:pPr>
      <w:r w:rsidRPr="00ED6BB8">
        <w:rPr>
          <w:rFonts w:asciiTheme="minorHAnsi" w:hAnsiTheme="minorHAnsi"/>
          <w:sz w:val="20"/>
          <w:lang w:val="pl-PL"/>
        </w:rPr>
        <w:t>Obowiązujące normy i przepisy</w:t>
      </w:r>
    </w:p>
    <w:p w14:paraId="4C5623E4" w14:textId="3D682927" w:rsidR="00145744" w:rsidRPr="00ED6BB8" w:rsidRDefault="004147B0" w:rsidP="00145744">
      <w:pPr>
        <w:numPr>
          <w:ilvl w:val="0"/>
          <w:numId w:val="25"/>
        </w:numPr>
        <w:tabs>
          <w:tab w:val="left" w:pos="851"/>
        </w:tabs>
        <w:ind w:left="851" w:hanging="284"/>
        <w:jc w:val="both"/>
        <w:rPr>
          <w:rFonts w:asciiTheme="minorHAnsi" w:hAnsiTheme="minorHAnsi"/>
          <w:sz w:val="20"/>
          <w:lang w:val="pl-PL"/>
        </w:rPr>
      </w:pPr>
      <w:r w:rsidRPr="00ED6BB8">
        <w:rPr>
          <w:rFonts w:asciiTheme="minorHAnsi" w:hAnsiTheme="minorHAnsi"/>
          <w:sz w:val="20"/>
          <w:lang w:val="pl-PL"/>
        </w:rPr>
        <w:t>Decyzja nr 61</w:t>
      </w:r>
      <w:r w:rsidR="00B94550" w:rsidRPr="00ED6BB8">
        <w:rPr>
          <w:rFonts w:asciiTheme="minorHAnsi" w:hAnsiTheme="minorHAnsi"/>
          <w:sz w:val="20"/>
          <w:lang w:val="pl-PL"/>
        </w:rPr>
        <w:t>cp/2021 o ustaleniu lokalizacji inwestycji celu publicznego</w:t>
      </w:r>
      <w:r w:rsidR="00461B06" w:rsidRPr="00ED6BB8">
        <w:rPr>
          <w:rFonts w:asciiTheme="minorHAnsi" w:hAnsiTheme="minorHAnsi"/>
          <w:sz w:val="20"/>
          <w:lang w:val="pl-PL"/>
        </w:rPr>
        <w:t xml:space="preserve">. </w:t>
      </w:r>
    </w:p>
    <w:p w14:paraId="14CC0EFD" w14:textId="5E18E753" w:rsidR="00270459" w:rsidRPr="00ED6BB8" w:rsidRDefault="00270459" w:rsidP="00270459">
      <w:pPr>
        <w:pStyle w:val="Nagwek3"/>
        <w:numPr>
          <w:ilvl w:val="1"/>
          <w:numId w:val="39"/>
        </w:numPr>
        <w:ind w:left="567" w:hanging="567"/>
        <w:rPr>
          <w:rFonts w:asciiTheme="minorHAnsi" w:hAnsiTheme="minorHAnsi"/>
          <w:color w:val="auto"/>
          <w:lang w:val="pl-PL"/>
        </w:rPr>
      </w:pPr>
      <w:bookmarkStart w:id="9" w:name="_Toc118574047"/>
      <w:r w:rsidRPr="00ED6BB8">
        <w:rPr>
          <w:rFonts w:asciiTheme="minorHAnsi" w:hAnsiTheme="minorHAnsi"/>
          <w:color w:val="auto"/>
          <w:lang w:val="pl-PL"/>
        </w:rPr>
        <w:t>Przedmiot opracowania</w:t>
      </w:r>
      <w:bookmarkEnd w:id="9"/>
    </w:p>
    <w:p w14:paraId="6E24A3B0" w14:textId="7EBC6335" w:rsidR="007D131E" w:rsidRPr="001E072B" w:rsidRDefault="00E06CC1" w:rsidP="00270459">
      <w:pPr>
        <w:jc w:val="both"/>
        <w:rPr>
          <w:rFonts w:asciiTheme="minorHAnsi" w:hAnsiTheme="minorHAnsi"/>
          <w:sz w:val="20"/>
          <w:lang w:val="pl-PL"/>
        </w:rPr>
      </w:pPr>
      <w:r w:rsidRPr="00ED6BB8">
        <w:rPr>
          <w:rFonts w:asciiTheme="minorHAnsi" w:hAnsiTheme="minorHAnsi"/>
          <w:sz w:val="20"/>
          <w:lang w:val="pl-PL"/>
        </w:rPr>
        <w:t xml:space="preserve">Przedmiotem opracowania </w:t>
      </w:r>
      <w:r w:rsidR="00DD2F34" w:rsidRPr="00ED6BB8">
        <w:rPr>
          <w:rFonts w:asciiTheme="minorHAnsi" w:hAnsiTheme="minorHAnsi"/>
          <w:sz w:val="20"/>
          <w:lang w:val="pl-PL"/>
        </w:rPr>
        <w:t xml:space="preserve">jest sieć kablowa </w:t>
      </w:r>
      <w:proofErr w:type="spellStart"/>
      <w:r w:rsidR="00DD2F34" w:rsidRPr="00ED6BB8">
        <w:rPr>
          <w:rFonts w:asciiTheme="minorHAnsi" w:hAnsiTheme="minorHAnsi"/>
          <w:sz w:val="20"/>
          <w:lang w:val="pl-PL"/>
        </w:rPr>
        <w:t>nN</w:t>
      </w:r>
      <w:proofErr w:type="spellEnd"/>
      <w:r w:rsidR="00DD2F34" w:rsidRPr="00ED6BB8">
        <w:rPr>
          <w:rFonts w:asciiTheme="minorHAnsi" w:hAnsiTheme="minorHAnsi"/>
          <w:sz w:val="20"/>
          <w:lang w:val="pl-PL"/>
        </w:rPr>
        <w:t xml:space="preserve"> 0,4kV oświetlenia </w:t>
      </w:r>
      <w:r w:rsidR="009F4AC3" w:rsidRPr="00ED6BB8">
        <w:rPr>
          <w:rFonts w:asciiTheme="minorHAnsi" w:hAnsiTheme="minorHAnsi"/>
          <w:sz w:val="20"/>
          <w:lang w:val="pl-PL"/>
        </w:rPr>
        <w:t>ulicznego</w:t>
      </w:r>
      <w:r w:rsidR="00DD2F34" w:rsidRPr="00ED6BB8">
        <w:rPr>
          <w:rFonts w:asciiTheme="minorHAnsi" w:hAnsiTheme="minorHAnsi"/>
          <w:sz w:val="20"/>
          <w:lang w:val="pl-PL"/>
        </w:rPr>
        <w:t xml:space="preserve"> w </w:t>
      </w:r>
      <w:r w:rsidR="00EB2ED7" w:rsidRPr="00ED6BB8">
        <w:rPr>
          <w:rFonts w:asciiTheme="minorHAnsi" w:hAnsiTheme="minorHAnsi"/>
          <w:sz w:val="20"/>
          <w:lang w:val="pl-PL"/>
        </w:rPr>
        <w:t xml:space="preserve">m. </w:t>
      </w:r>
      <w:r w:rsidR="009F4AC3" w:rsidRPr="00ED6BB8">
        <w:rPr>
          <w:rFonts w:asciiTheme="minorHAnsi" w:hAnsiTheme="minorHAnsi"/>
          <w:sz w:val="20"/>
          <w:lang w:val="pl-PL"/>
        </w:rPr>
        <w:t>Cz</w:t>
      </w:r>
      <w:r w:rsidR="00EB2ED7" w:rsidRPr="00ED6BB8">
        <w:rPr>
          <w:rFonts w:asciiTheme="minorHAnsi" w:hAnsiTheme="minorHAnsi"/>
          <w:sz w:val="20"/>
          <w:lang w:val="pl-PL"/>
        </w:rPr>
        <w:t>ersk</w:t>
      </w:r>
      <w:r w:rsidR="00BF0D3A" w:rsidRPr="00ED6BB8">
        <w:rPr>
          <w:rFonts w:asciiTheme="minorHAnsi" w:hAnsiTheme="minorHAnsi"/>
          <w:sz w:val="20"/>
          <w:lang w:val="pl-PL"/>
        </w:rPr>
        <w:t xml:space="preserve">, przy </w:t>
      </w:r>
      <w:r w:rsidR="00BF0D3A" w:rsidRPr="00ED6BB8">
        <w:rPr>
          <w:rFonts w:asciiTheme="minorHAnsi" w:hAnsiTheme="minorHAnsi"/>
          <w:sz w:val="20"/>
          <w:lang w:val="pl-PL"/>
        </w:rPr>
        <w:br/>
      </w:r>
      <w:r w:rsidR="00BF0D3A" w:rsidRPr="001E072B">
        <w:rPr>
          <w:rFonts w:asciiTheme="minorHAnsi" w:hAnsiTheme="minorHAnsi"/>
          <w:sz w:val="20"/>
          <w:lang w:val="pl-PL"/>
        </w:rPr>
        <w:t>ul. Dworcowej</w:t>
      </w:r>
      <w:r w:rsidR="009F4AC3" w:rsidRPr="001E072B">
        <w:rPr>
          <w:rFonts w:asciiTheme="minorHAnsi" w:hAnsiTheme="minorHAnsi"/>
          <w:sz w:val="20"/>
          <w:lang w:val="pl-PL"/>
        </w:rPr>
        <w:t>, na</w:t>
      </w:r>
      <w:r w:rsidR="00DD2F34" w:rsidRPr="001E072B">
        <w:rPr>
          <w:rFonts w:asciiTheme="minorHAnsi" w:hAnsiTheme="minorHAnsi"/>
          <w:sz w:val="20"/>
          <w:szCs w:val="20"/>
          <w:lang w:val="pl-PL"/>
        </w:rPr>
        <w:t xml:space="preserve"> dz. nr </w:t>
      </w:r>
      <w:r w:rsidR="00BF0D3A" w:rsidRPr="001E072B">
        <w:rPr>
          <w:rFonts w:asciiTheme="minorHAnsi" w:hAnsiTheme="minorHAnsi"/>
          <w:sz w:val="20"/>
          <w:szCs w:val="20"/>
          <w:lang w:val="pl-PL"/>
        </w:rPr>
        <w:t>383/4, 384/5, 384/91, 384/151</w:t>
      </w:r>
      <w:r w:rsidR="00B94550" w:rsidRPr="001E072B">
        <w:rPr>
          <w:rFonts w:asciiTheme="minorHAnsi" w:hAnsiTheme="minorHAnsi" w:cs="Calibri"/>
          <w:bCs/>
          <w:sz w:val="20"/>
          <w:szCs w:val="20"/>
        </w:rPr>
        <w:t xml:space="preserve">. </w:t>
      </w:r>
      <w:r w:rsidR="009F4AC3" w:rsidRPr="001E072B">
        <w:rPr>
          <w:rFonts w:asciiTheme="minorHAnsi" w:hAnsiTheme="minorHAnsi" w:cs="Calibri"/>
          <w:bCs/>
          <w:sz w:val="20"/>
          <w:szCs w:val="20"/>
        </w:rPr>
        <w:t xml:space="preserve"> </w:t>
      </w:r>
    </w:p>
    <w:p w14:paraId="7F91ABA3" w14:textId="01FE4960" w:rsidR="00194A7A" w:rsidRPr="001E072B" w:rsidRDefault="00DD2F34" w:rsidP="00270459">
      <w:pPr>
        <w:jc w:val="both"/>
        <w:rPr>
          <w:rFonts w:asciiTheme="minorHAnsi" w:hAnsiTheme="minorHAnsi"/>
          <w:sz w:val="20"/>
          <w:lang w:val="pl-PL"/>
        </w:rPr>
      </w:pPr>
      <w:r w:rsidRPr="001E072B">
        <w:rPr>
          <w:rFonts w:asciiTheme="minorHAnsi" w:hAnsiTheme="minorHAnsi"/>
          <w:sz w:val="20"/>
          <w:lang w:val="pl-PL"/>
        </w:rPr>
        <w:t>W zakresie budowy sieci oświetleniowej</w:t>
      </w:r>
      <w:r w:rsidR="00194A7A" w:rsidRPr="001E072B">
        <w:rPr>
          <w:rFonts w:asciiTheme="minorHAnsi" w:hAnsiTheme="minorHAnsi"/>
          <w:sz w:val="20"/>
          <w:lang w:val="pl-PL"/>
        </w:rPr>
        <w:t xml:space="preserve"> projektuje się:</w:t>
      </w:r>
    </w:p>
    <w:p w14:paraId="577A2D63" w14:textId="64555E74" w:rsidR="00BF0D3A" w:rsidRPr="001E072B" w:rsidRDefault="00BF0D3A" w:rsidP="00BF0D3A">
      <w:pPr>
        <w:ind w:left="709" w:hanging="142"/>
        <w:jc w:val="both"/>
        <w:rPr>
          <w:rFonts w:asciiTheme="minorHAnsi" w:hAnsiTheme="minorHAnsi"/>
          <w:sz w:val="20"/>
          <w:lang w:val="pl-PL"/>
        </w:rPr>
      </w:pPr>
      <w:r w:rsidRPr="001E072B">
        <w:rPr>
          <w:rFonts w:asciiTheme="minorHAnsi" w:hAnsiTheme="minorHAnsi"/>
          <w:sz w:val="20"/>
          <w:lang w:val="pl-PL"/>
        </w:rPr>
        <w:t>- montaż 8 słupów parkowych typu WS6, w kolorze AKZO 900</w:t>
      </w:r>
      <w:r w:rsidR="001E072B" w:rsidRPr="001E072B">
        <w:rPr>
          <w:rFonts w:asciiTheme="minorHAnsi" w:hAnsiTheme="minorHAnsi"/>
          <w:sz w:val="20"/>
          <w:lang w:val="pl-PL"/>
        </w:rPr>
        <w:t xml:space="preserve"> (RAL 7016)</w:t>
      </w:r>
      <w:r w:rsidRPr="001E072B">
        <w:rPr>
          <w:rFonts w:asciiTheme="minorHAnsi" w:hAnsiTheme="minorHAnsi"/>
          <w:sz w:val="20"/>
          <w:lang w:val="pl-PL"/>
        </w:rPr>
        <w:t xml:space="preserve"> wr</w:t>
      </w:r>
      <w:r w:rsidR="001E072B" w:rsidRPr="001E072B">
        <w:rPr>
          <w:rFonts w:asciiTheme="minorHAnsi" w:hAnsiTheme="minorHAnsi"/>
          <w:sz w:val="20"/>
          <w:lang w:val="pl-PL"/>
        </w:rPr>
        <w:t>az z oprawami oświetleniowymi typu LED</w:t>
      </w:r>
      <w:r w:rsidRPr="001E072B">
        <w:rPr>
          <w:rFonts w:asciiTheme="minorHAnsi" w:hAnsiTheme="minorHAnsi"/>
          <w:sz w:val="20"/>
          <w:lang w:val="pl-PL"/>
        </w:rPr>
        <w:t>,</w:t>
      </w:r>
    </w:p>
    <w:p w14:paraId="0BDED637" w14:textId="732C7835" w:rsidR="00ED6BB8" w:rsidRPr="001E072B" w:rsidRDefault="00ED6BB8" w:rsidP="00ED6BB8">
      <w:pPr>
        <w:ind w:left="709" w:hanging="142"/>
        <w:jc w:val="both"/>
        <w:rPr>
          <w:rFonts w:asciiTheme="minorHAnsi" w:hAnsiTheme="minorHAnsi"/>
          <w:sz w:val="20"/>
          <w:lang w:val="pl-PL"/>
        </w:rPr>
      </w:pPr>
      <w:r w:rsidRPr="001E072B">
        <w:rPr>
          <w:rFonts w:asciiTheme="minorHAnsi" w:hAnsiTheme="minorHAnsi"/>
          <w:sz w:val="20"/>
          <w:lang w:val="pl-PL"/>
        </w:rPr>
        <w:t>- montaż 2 słupów parkowych typu WS6</w:t>
      </w:r>
      <w:r w:rsidR="005A64D9" w:rsidRPr="001E072B">
        <w:rPr>
          <w:rFonts w:asciiTheme="minorHAnsi" w:hAnsiTheme="minorHAnsi"/>
          <w:sz w:val="20"/>
          <w:lang w:val="pl-PL"/>
        </w:rPr>
        <w:t xml:space="preserve"> z </w:t>
      </w:r>
      <w:r w:rsidR="00474132" w:rsidRPr="001E072B">
        <w:rPr>
          <w:rFonts w:asciiTheme="minorHAnsi" w:hAnsiTheme="minorHAnsi"/>
          <w:sz w:val="20"/>
          <w:lang w:val="pl-PL"/>
        </w:rPr>
        <w:t>2-ma</w:t>
      </w:r>
      <w:r w:rsidRPr="001E072B">
        <w:rPr>
          <w:rFonts w:asciiTheme="minorHAnsi" w:hAnsiTheme="minorHAnsi"/>
          <w:sz w:val="20"/>
          <w:lang w:val="pl-PL"/>
        </w:rPr>
        <w:t xml:space="preserve"> ramionami, w kolorze AKZO 900</w:t>
      </w:r>
      <w:r w:rsidR="001E072B" w:rsidRPr="001E072B">
        <w:rPr>
          <w:rFonts w:asciiTheme="minorHAnsi" w:hAnsiTheme="minorHAnsi"/>
          <w:sz w:val="20"/>
          <w:lang w:val="pl-PL"/>
        </w:rPr>
        <w:t xml:space="preserve"> (RAL 7016)</w:t>
      </w:r>
      <w:r w:rsidRPr="001E072B">
        <w:rPr>
          <w:rFonts w:asciiTheme="minorHAnsi" w:hAnsiTheme="minorHAnsi"/>
          <w:sz w:val="20"/>
          <w:lang w:val="pl-PL"/>
        </w:rPr>
        <w:t xml:space="preserve"> wraz </w:t>
      </w:r>
      <w:r w:rsidR="001E072B" w:rsidRPr="001E072B">
        <w:rPr>
          <w:rFonts w:asciiTheme="minorHAnsi" w:hAnsiTheme="minorHAnsi"/>
          <w:sz w:val="20"/>
          <w:lang w:val="pl-PL"/>
        </w:rPr>
        <w:br/>
      </w:r>
      <w:r w:rsidRPr="001E072B">
        <w:rPr>
          <w:rFonts w:asciiTheme="minorHAnsi" w:hAnsiTheme="minorHAnsi"/>
          <w:sz w:val="20"/>
          <w:lang w:val="pl-PL"/>
        </w:rPr>
        <w:t xml:space="preserve">z oprawami oświetleniowymi </w:t>
      </w:r>
      <w:r w:rsidR="001E072B" w:rsidRPr="001E072B">
        <w:rPr>
          <w:rFonts w:asciiTheme="minorHAnsi" w:hAnsiTheme="minorHAnsi"/>
          <w:sz w:val="20"/>
          <w:lang w:val="pl-PL"/>
        </w:rPr>
        <w:t>typu LED</w:t>
      </w:r>
      <w:r w:rsidRPr="001E072B">
        <w:rPr>
          <w:rFonts w:asciiTheme="minorHAnsi" w:hAnsiTheme="minorHAnsi"/>
          <w:sz w:val="20"/>
          <w:lang w:val="pl-PL"/>
        </w:rPr>
        <w:t>,</w:t>
      </w:r>
    </w:p>
    <w:p w14:paraId="052C0CEE" w14:textId="0C0C7D2C" w:rsidR="00BF0D3A" w:rsidRPr="001E072B" w:rsidRDefault="00BF0D3A" w:rsidP="00BF0D3A">
      <w:pPr>
        <w:ind w:left="709" w:hanging="142"/>
        <w:jc w:val="both"/>
        <w:rPr>
          <w:rFonts w:asciiTheme="minorHAnsi" w:hAnsiTheme="minorHAnsi"/>
          <w:sz w:val="20"/>
          <w:lang w:val="pl-PL"/>
        </w:rPr>
      </w:pPr>
      <w:r w:rsidRPr="001E072B">
        <w:rPr>
          <w:rFonts w:asciiTheme="minorHAnsi" w:hAnsiTheme="minorHAnsi"/>
          <w:sz w:val="20"/>
          <w:lang w:val="pl-PL"/>
        </w:rPr>
        <w:t xml:space="preserve">- </w:t>
      </w:r>
      <w:r w:rsidR="001E072B" w:rsidRPr="001E072B">
        <w:rPr>
          <w:rFonts w:asciiTheme="minorHAnsi" w:hAnsiTheme="minorHAnsi"/>
          <w:sz w:val="20"/>
          <w:lang w:val="pl-PL"/>
        </w:rPr>
        <w:tab/>
      </w:r>
      <w:r w:rsidRPr="001E072B">
        <w:rPr>
          <w:rFonts w:asciiTheme="minorHAnsi" w:hAnsiTheme="minorHAnsi"/>
          <w:sz w:val="20"/>
          <w:lang w:val="pl-PL"/>
        </w:rPr>
        <w:t xml:space="preserve">sieć kablową </w:t>
      </w:r>
      <w:r w:rsidR="00ED6BB8" w:rsidRPr="001E072B">
        <w:rPr>
          <w:rFonts w:asciiTheme="minorHAnsi" w:hAnsiTheme="minorHAnsi"/>
          <w:sz w:val="20"/>
          <w:lang w:val="pl-PL"/>
        </w:rPr>
        <w:t>o łącznej długości 132m/162</w:t>
      </w:r>
      <w:r w:rsidRPr="001E072B">
        <w:rPr>
          <w:rFonts w:asciiTheme="minorHAnsi" w:hAnsiTheme="minorHAnsi"/>
          <w:sz w:val="20"/>
          <w:lang w:val="pl-PL"/>
        </w:rPr>
        <w:t xml:space="preserve">m zasilaną z istniejących słupów oświetleniowych. </w:t>
      </w:r>
    </w:p>
    <w:p w14:paraId="67FFFE3A" w14:textId="54D27A04" w:rsidR="006A342D" w:rsidRPr="001E072B" w:rsidRDefault="006A342D" w:rsidP="006A342D">
      <w:pPr>
        <w:pStyle w:val="Nagwek3"/>
        <w:numPr>
          <w:ilvl w:val="1"/>
          <w:numId w:val="39"/>
        </w:numPr>
        <w:ind w:left="567" w:hanging="567"/>
        <w:rPr>
          <w:rFonts w:asciiTheme="minorHAnsi" w:hAnsiTheme="minorHAnsi"/>
          <w:color w:val="auto"/>
          <w:lang w:val="pl-PL"/>
        </w:rPr>
      </w:pPr>
      <w:bookmarkStart w:id="10" w:name="_Toc118574048"/>
      <w:r w:rsidRPr="001E072B">
        <w:rPr>
          <w:rFonts w:asciiTheme="minorHAnsi" w:hAnsiTheme="minorHAnsi"/>
          <w:color w:val="auto"/>
          <w:lang w:val="pl-PL"/>
        </w:rPr>
        <w:t xml:space="preserve">Program użytkowy </w:t>
      </w:r>
      <w:r w:rsidR="00C82FFA" w:rsidRPr="001E072B">
        <w:rPr>
          <w:rFonts w:asciiTheme="minorHAnsi" w:hAnsiTheme="minorHAnsi"/>
          <w:color w:val="auto"/>
          <w:lang w:val="pl-PL"/>
        </w:rPr>
        <w:t>i forma architektoniczna</w:t>
      </w:r>
      <w:bookmarkEnd w:id="10"/>
    </w:p>
    <w:p w14:paraId="3B56D4B2" w14:textId="77777777" w:rsidR="005A64D9" w:rsidRPr="001E072B" w:rsidRDefault="00923893" w:rsidP="00C82FFA">
      <w:pPr>
        <w:jc w:val="both"/>
        <w:rPr>
          <w:rFonts w:asciiTheme="minorHAnsi" w:hAnsiTheme="minorHAnsi"/>
          <w:sz w:val="20"/>
          <w:szCs w:val="20"/>
          <w:lang w:val="pl-PL"/>
        </w:rPr>
      </w:pPr>
      <w:r w:rsidRPr="001E072B">
        <w:rPr>
          <w:rFonts w:asciiTheme="minorHAnsi" w:hAnsiTheme="minorHAnsi"/>
          <w:sz w:val="20"/>
          <w:lang w:val="pl-PL"/>
        </w:rPr>
        <w:t>Projektowana sieć</w:t>
      </w:r>
      <w:r w:rsidR="00AA3217" w:rsidRPr="001E072B">
        <w:rPr>
          <w:rFonts w:asciiTheme="minorHAnsi" w:hAnsiTheme="minorHAnsi"/>
          <w:sz w:val="20"/>
          <w:lang w:val="pl-PL"/>
        </w:rPr>
        <w:t xml:space="preserve"> </w:t>
      </w:r>
      <w:r w:rsidR="0098510F" w:rsidRPr="001E072B">
        <w:rPr>
          <w:rFonts w:asciiTheme="minorHAnsi" w:hAnsiTheme="minorHAnsi"/>
          <w:sz w:val="20"/>
          <w:lang w:val="pl-PL"/>
        </w:rPr>
        <w:t>oświetleniowa</w:t>
      </w:r>
      <w:r w:rsidR="00C82FFA" w:rsidRPr="001E072B">
        <w:rPr>
          <w:rFonts w:asciiTheme="minorHAnsi" w:hAnsiTheme="minorHAnsi"/>
          <w:sz w:val="20"/>
          <w:lang w:val="pl-PL"/>
        </w:rPr>
        <w:t xml:space="preserve"> </w:t>
      </w:r>
      <w:r w:rsidR="0098510F" w:rsidRPr="001E072B">
        <w:rPr>
          <w:rFonts w:asciiTheme="minorHAnsi" w:hAnsiTheme="minorHAnsi"/>
          <w:sz w:val="20"/>
          <w:szCs w:val="20"/>
          <w:lang w:val="pl-PL"/>
        </w:rPr>
        <w:t>ma na celu pop</w:t>
      </w:r>
      <w:r w:rsidR="00283B93" w:rsidRPr="001E072B">
        <w:rPr>
          <w:rFonts w:asciiTheme="minorHAnsi" w:hAnsiTheme="minorHAnsi"/>
          <w:sz w:val="20"/>
          <w:szCs w:val="20"/>
          <w:lang w:val="pl-PL"/>
        </w:rPr>
        <w:t>r</w:t>
      </w:r>
      <w:r w:rsidR="00A11C99" w:rsidRPr="001E072B">
        <w:rPr>
          <w:rFonts w:asciiTheme="minorHAnsi" w:hAnsiTheme="minorHAnsi"/>
          <w:sz w:val="20"/>
          <w:szCs w:val="20"/>
          <w:lang w:val="pl-PL"/>
        </w:rPr>
        <w:t>awę bezpieczeństwa ul. Dworcowej</w:t>
      </w:r>
      <w:r w:rsidR="00283B93" w:rsidRPr="001E072B">
        <w:rPr>
          <w:rFonts w:asciiTheme="minorHAnsi" w:hAnsiTheme="minorHAnsi"/>
          <w:sz w:val="20"/>
          <w:szCs w:val="20"/>
          <w:lang w:val="pl-PL"/>
        </w:rPr>
        <w:t xml:space="preserve"> w m. Czersk</w:t>
      </w:r>
      <w:r w:rsidR="005728FD" w:rsidRPr="001E072B">
        <w:rPr>
          <w:rFonts w:asciiTheme="minorHAnsi" w:hAnsiTheme="minorHAnsi"/>
          <w:sz w:val="20"/>
          <w:szCs w:val="20"/>
          <w:lang w:val="pl-PL"/>
        </w:rPr>
        <w:t>.</w:t>
      </w:r>
      <w:r w:rsidR="00F44CAA" w:rsidRPr="001E072B">
        <w:rPr>
          <w:rFonts w:asciiTheme="minorHAnsi" w:hAnsiTheme="minorHAnsi"/>
          <w:sz w:val="20"/>
          <w:szCs w:val="20"/>
          <w:lang w:val="pl-PL"/>
        </w:rPr>
        <w:t xml:space="preserve"> </w:t>
      </w:r>
    </w:p>
    <w:p w14:paraId="07BF5D58" w14:textId="562AB476" w:rsidR="005A64D9" w:rsidRPr="00F32C73" w:rsidRDefault="00A11C99" w:rsidP="00C82FFA">
      <w:pPr>
        <w:jc w:val="both"/>
        <w:rPr>
          <w:rFonts w:asciiTheme="minorHAnsi" w:hAnsiTheme="minorHAnsi"/>
          <w:sz w:val="20"/>
          <w:szCs w:val="20"/>
          <w:lang w:val="pl-PL"/>
        </w:rPr>
      </w:pPr>
      <w:r w:rsidRPr="00F32C73">
        <w:rPr>
          <w:rFonts w:asciiTheme="minorHAnsi" w:hAnsiTheme="minorHAnsi"/>
          <w:sz w:val="20"/>
          <w:szCs w:val="20"/>
          <w:lang w:val="pl-PL"/>
        </w:rPr>
        <w:t xml:space="preserve">Sieć składać się będzie z </w:t>
      </w:r>
      <w:r w:rsidR="005A64D9" w:rsidRPr="00F32C73">
        <w:rPr>
          <w:rFonts w:asciiTheme="minorHAnsi" w:hAnsiTheme="minorHAnsi"/>
          <w:sz w:val="20"/>
          <w:lang w:val="pl-PL"/>
        </w:rPr>
        <w:t xml:space="preserve">8 słupów parkowych typu WS6 </w:t>
      </w:r>
      <w:r w:rsidRPr="00F32C73">
        <w:rPr>
          <w:rFonts w:asciiTheme="minorHAnsi" w:hAnsiTheme="minorHAnsi"/>
          <w:sz w:val="20"/>
          <w:szCs w:val="20"/>
          <w:lang w:val="pl-PL"/>
        </w:rPr>
        <w:t xml:space="preserve">oraz 2 słupów </w:t>
      </w:r>
      <w:r w:rsidRPr="00F32C73">
        <w:rPr>
          <w:rFonts w:asciiTheme="minorHAnsi" w:hAnsiTheme="minorHAnsi"/>
          <w:sz w:val="20"/>
          <w:lang w:val="pl-PL"/>
        </w:rPr>
        <w:t xml:space="preserve">parkowych typu WS6 z </w:t>
      </w:r>
      <w:r w:rsidR="00474132" w:rsidRPr="00F32C73">
        <w:rPr>
          <w:rFonts w:asciiTheme="minorHAnsi" w:hAnsiTheme="minorHAnsi"/>
          <w:sz w:val="20"/>
          <w:lang w:val="pl-PL"/>
        </w:rPr>
        <w:t xml:space="preserve">2-ma </w:t>
      </w:r>
      <w:r w:rsidRPr="00F32C73">
        <w:rPr>
          <w:rFonts w:asciiTheme="minorHAnsi" w:hAnsiTheme="minorHAnsi"/>
          <w:sz w:val="20"/>
          <w:lang w:val="pl-PL"/>
        </w:rPr>
        <w:t>ramionami</w:t>
      </w:r>
      <w:r w:rsidR="005A64D9" w:rsidRPr="00F32C73">
        <w:rPr>
          <w:rFonts w:asciiTheme="minorHAnsi" w:hAnsiTheme="minorHAnsi"/>
          <w:sz w:val="20"/>
          <w:lang w:val="pl-PL"/>
        </w:rPr>
        <w:t>.</w:t>
      </w:r>
      <w:r w:rsidR="00474132" w:rsidRPr="00F32C73">
        <w:rPr>
          <w:rFonts w:asciiTheme="minorHAnsi" w:hAnsiTheme="minorHAnsi"/>
          <w:sz w:val="20"/>
          <w:lang w:val="pl-PL"/>
        </w:rPr>
        <w:t xml:space="preserve"> Słupy pomalowane zostaną kolorem AKZO 900</w:t>
      </w:r>
      <w:r w:rsidR="001E072B" w:rsidRPr="00F32C73">
        <w:rPr>
          <w:rFonts w:asciiTheme="minorHAnsi" w:hAnsiTheme="minorHAnsi"/>
          <w:sz w:val="20"/>
          <w:lang w:val="pl-PL"/>
        </w:rPr>
        <w:t xml:space="preserve"> (RAL 7016)</w:t>
      </w:r>
      <w:r w:rsidR="00474132" w:rsidRPr="00F32C73">
        <w:rPr>
          <w:rFonts w:asciiTheme="minorHAnsi" w:hAnsiTheme="minorHAnsi"/>
          <w:sz w:val="20"/>
          <w:lang w:val="pl-PL"/>
        </w:rPr>
        <w:t xml:space="preserve">. </w:t>
      </w:r>
    </w:p>
    <w:p w14:paraId="3CD08648" w14:textId="298D7AB8" w:rsidR="00FC7CE8" w:rsidRPr="00F32C73" w:rsidRDefault="00A11C99" w:rsidP="00C82FFA">
      <w:pPr>
        <w:jc w:val="both"/>
        <w:rPr>
          <w:rFonts w:asciiTheme="minorHAnsi" w:hAnsiTheme="minorHAnsi"/>
          <w:sz w:val="20"/>
          <w:szCs w:val="20"/>
          <w:lang w:val="pl-PL"/>
        </w:rPr>
      </w:pPr>
      <w:r w:rsidRPr="00F32C73">
        <w:rPr>
          <w:rFonts w:asciiTheme="minorHAnsi" w:hAnsiTheme="minorHAnsi"/>
          <w:sz w:val="20"/>
          <w:szCs w:val="20"/>
          <w:lang w:val="pl-PL"/>
        </w:rPr>
        <w:t xml:space="preserve">Na słupach zamontowane zostaną oprawy </w:t>
      </w:r>
      <w:r w:rsidR="0033311F" w:rsidRPr="00F32C73">
        <w:rPr>
          <w:rFonts w:asciiTheme="minorHAnsi" w:hAnsiTheme="minorHAnsi"/>
          <w:sz w:val="20"/>
          <w:szCs w:val="20"/>
          <w:lang w:val="pl-PL"/>
        </w:rPr>
        <w:t xml:space="preserve">typu LED o parametrach wyszczególnionych w </w:t>
      </w:r>
      <w:proofErr w:type="spellStart"/>
      <w:r w:rsidR="0033311F" w:rsidRPr="00F32C73">
        <w:rPr>
          <w:rFonts w:asciiTheme="minorHAnsi" w:hAnsiTheme="minorHAnsi"/>
          <w:sz w:val="20"/>
          <w:szCs w:val="20"/>
          <w:lang w:val="pl-PL"/>
        </w:rPr>
        <w:t>pk</w:t>
      </w:r>
      <w:proofErr w:type="spellEnd"/>
      <w:r w:rsidR="0033311F" w:rsidRPr="00F32C73">
        <w:rPr>
          <w:rFonts w:asciiTheme="minorHAnsi" w:hAnsiTheme="minorHAnsi"/>
          <w:sz w:val="20"/>
          <w:szCs w:val="20"/>
          <w:lang w:val="pl-PL"/>
        </w:rPr>
        <w:t>. 2.4 oraz na planie zagospodarowania terenu. Oprawy zostaną pomalowane</w:t>
      </w:r>
      <w:r w:rsidRPr="00F32C73">
        <w:rPr>
          <w:rFonts w:asciiTheme="minorHAnsi" w:hAnsiTheme="minorHAnsi"/>
          <w:sz w:val="20"/>
          <w:szCs w:val="20"/>
          <w:lang w:val="pl-PL"/>
        </w:rPr>
        <w:t xml:space="preserve"> w tym samym kolorze co słupy. </w:t>
      </w:r>
    </w:p>
    <w:p w14:paraId="1E441C1C" w14:textId="77777777" w:rsidR="00FC7CE8" w:rsidRPr="00F32C73" w:rsidRDefault="00FC7CE8" w:rsidP="00FC7CE8">
      <w:pPr>
        <w:jc w:val="both"/>
        <w:rPr>
          <w:rFonts w:asciiTheme="minorHAnsi" w:hAnsiTheme="minorHAnsi"/>
          <w:sz w:val="20"/>
          <w:lang w:val="pl-PL"/>
        </w:rPr>
      </w:pPr>
      <w:r w:rsidRPr="00F32C73">
        <w:rPr>
          <w:rFonts w:asciiTheme="minorHAnsi" w:hAnsiTheme="minorHAnsi"/>
          <w:sz w:val="20"/>
          <w:szCs w:val="20"/>
          <w:lang w:val="pl-PL"/>
        </w:rPr>
        <w:t xml:space="preserve">Sieć zasilona zostanie kablem YAKXS 4x35 ze skrzynki oświetleniowej SO. </w:t>
      </w:r>
    </w:p>
    <w:p w14:paraId="30AF77F0" w14:textId="52775154" w:rsidR="005728FD" w:rsidRPr="00F32C73" w:rsidRDefault="005728FD" w:rsidP="005728FD">
      <w:pPr>
        <w:pStyle w:val="Nagwek3"/>
        <w:numPr>
          <w:ilvl w:val="1"/>
          <w:numId w:val="39"/>
        </w:numPr>
        <w:ind w:left="567" w:hanging="567"/>
        <w:rPr>
          <w:rFonts w:asciiTheme="minorHAnsi" w:hAnsiTheme="minorHAnsi"/>
          <w:color w:val="auto"/>
          <w:lang w:val="pl-PL"/>
        </w:rPr>
      </w:pPr>
      <w:bookmarkStart w:id="11" w:name="_Toc118574049"/>
      <w:r w:rsidRPr="00F32C73">
        <w:rPr>
          <w:rFonts w:asciiTheme="minorHAnsi" w:hAnsiTheme="minorHAnsi"/>
          <w:color w:val="auto"/>
          <w:lang w:val="pl-PL"/>
        </w:rPr>
        <w:t>Charakterystyczne parametry obiektu budowlanego</w:t>
      </w:r>
      <w:bookmarkEnd w:id="11"/>
    </w:p>
    <w:p w14:paraId="4A2E0AFB" w14:textId="0CD170A7" w:rsidR="006558C7" w:rsidRPr="00F32C73" w:rsidRDefault="00516CB7" w:rsidP="00F423E7">
      <w:pPr>
        <w:jc w:val="both"/>
        <w:rPr>
          <w:rFonts w:asciiTheme="minorHAnsi" w:hAnsiTheme="minorHAnsi"/>
          <w:sz w:val="20"/>
          <w:szCs w:val="20"/>
          <w:lang w:val="pl-PL"/>
        </w:rPr>
      </w:pPr>
      <w:r w:rsidRPr="00F32C73">
        <w:rPr>
          <w:rFonts w:asciiTheme="minorHAnsi" w:hAnsiTheme="minorHAnsi"/>
          <w:sz w:val="20"/>
          <w:szCs w:val="20"/>
          <w:lang w:val="pl-PL"/>
        </w:rPr>
        <w:t>Projektowaną sieć oświetleniową</w:t>
      </w:r>
      <w:r w:rsidR="006558C7" w:rsidRPr="00F32C73">
        <w:rPr>
          <w:rFonts w:asciiTheme="minorHAnsi" w:hAnsiTheme="minorHAnsi"/>
          <w:sz w:val="20"/>
          <w:szCs w:val="20"/>
          <w:lang w:val="pl-PL"/>
        </w:rPr>
        <w:t xml:space="preserve"> zasilić</w:t>
      </w:r>
      <w:r w:rsidRPr="00F32C73">
        <w:rPr>
          <w:rFonts w:asciiTheme="minorHAnsi" w:hAnsiTheme="minorHAnsi"/>
          <w:sz w:val="20"/>
          <w:szCs w:val="20"/>
          <w:lang w:val="pl-PL"/>
        </w:rPr>
        <w:t xml:space="preserve"> z projektowanej skrzynki</w:t>
      </w:r>
      <w:r w:rsidR="006558C7" w:rsidRPr="00F32C73">
        <w:rPr>
          <w:rFonts w:asciiTheme="minorHAnsi" w:hAnsiTheme="minorHAnsi"/>
          <w:sz w:val="20"/>
          <w:szCs w:val="20"/>
          <w:lang w:val="pl-PL"/>
        </w:rPr>
        <w:t xml:space="preserve"> </w:t>
      </w:r>
      <w:r w:rsidRPr="00F32C73">
        <w:rPr>
          <w:rFonts w:asciiTheme="minorHAnsi" w:hAnsiTheme="minorHAnsi"/>
          <w:sz w:val="20"/>
          <w:szCs w:val="20"/>
          <w:lang w:val="pl-PL"/>
        </w:rPr>
        <w:t xml:space="preserve">oświetleniowej SO </w:t>
      </w:r>
      <w:r w:rsidR="00DD6808" w:rsidRPr="00F32C73">
        <w:rPr>
          <w:rFonts w:asciiTheme="minorHAnsi" w:hAnsiTheme="minorHAnsi"/>
          <w:sz w:val="20"/>
          <w:szCs w:val="20"/>
          <w:lang w:val="pl-PL"/>
        </w:rPr>
        <w:t>kablem YAKXS 4x</w:t>
      </w:r>
      <w:r w:rsidRPr="00F32C73">
        <w:rPr>
          <w:rFonts w:asciiTheme="minorHAnsi" w:hAnsiTheme="minorHAnsi"/>
          <w:sz w:val="20"/>
          <w:szCs w:val="20"/>
          <w:lang w:val="pl-PL"/>
        </w:rPr>
        <w:t>35. Miejsce lokalizacji skrzynki</w:t>
      </w:r>
      <w:r w:rsidR="006558C7" w:rsidRPr="00F32C73">
        <w:rPr>
          <w:rFonts w:asciiTheme="minorHAnsi" w:hAnsiTheme="minorHAnsi"/>
          <w:sz w:val="20"/>
          <w:szCs w:val="20"/>
          <w:lang w:val="pl-PL"/>
        </w:rPr>
        <w:t xml:space="preserve"> pokazano na zagospodarowaniu terenu. </w:t>
      </w:r>
      <w:r w:rsidRPr="00F32C73">
        <w:rPr>
          <w:rFonts w:asciiTheme="minorHAnsi" w:hAnsiTheme="minorHAnsi"/>
          <w:sz w:val="20"/>
          <w:szCs w:val="20"/>
          <w:lang w:val="pl-PL"/>
        </w:rPr>
        <w:t>Skrzynkę SO</w:t>
      </w:r>
      <w:r w:rsidR="006558C7" w:rsidRPr="00F32C73">
        <w:rPr>
          <w:rFonts w:asciiTheme="minorHAnsi" w:hAnsiTheme="minorHAnsi"/>
          <w:sz w:val="20"/>
          <w:szCs w:val="20"/>
          <w:lang w:val="pl-PL"/>
        </w:rPr>
        <w:t xml:space="preserve"> zasilić kablem YAKXS 4x35 ze złącza </w:t>
      </w:r>
      <w:r w:rsidRPr="00F32C73">
        <w:rPr>
          <w:rFonts w:asciiTheme="minorHAnsi" w:hAnsiTheme="minorHAnsi"/>
          <w:sz w:val="20"/>
          <w:szCs w:val="20"/>
          <w:lang w:val="pl-PL"/>
        </w:rPr>
        <w:t>kablowo-pomiarowego usytuowanego prz</w:t>
      </w:r>
      <w:r w:rsidR="008A3F6C" w:rsidRPr="00F32C73">
        <w:rPr>
          <w:rFonts w:asciiTheme="minorHAnsi" w:hAnsiTheme="minorHAnsi"/>
          <w:sz w:val="20"/>
          <w:szCs w:val="20"/>
          <w:lang w:val="pl-PL"/>
        </w:rPr>
        <w:t xml:space="preserve">y granicy działek nr ew. </w:t>
      </w:r>
      <w:r w:rsidR="0033311F" w:rsidRPr="00F32C73">
        <w:rPr>
          <w:rFonts w:asciiTheme="minorHAnsi" w:hAnsiTheme="minorHAnsi"/>
          <w:sz w:val="20"/>
          <w:szCs w:val="20"/>
          <w:lang w:val="pl-PL"/>
        </w:rPr>
        <w:t>384/151 i 384/149.</w:t>
      </w:r>
      <w:r w:rsidR="008A3F6C" w:rsidRPr="00F32C73">
        <w:rPr>
          <w:rFonts w:asciiTheme="minorHAnsi" w:hAnsiTheme="minorHAnsi"/>
          <w:sz w:val="20"/>
          <w:szCs w:val="20"/>
          <w:lang w:val="pl-PL"/>
        </w:rPr>
        <w:t xml:space="preserve"> </w:t>
      </w:r>
      <w:r w:rsidRPr="00F32C73">
        <w:rPr>
          <w:rFonts w:asciiTheme="minorHAnsi" w:hAnsiTheme="minorHAnsi"/>
          <w:sz w:val="20"/>
          <w:szCs w:val="20"/>
          <w:lang w:val="pl-PL"/>
        </w:rPr>
        <w:t xml:space="preserve"> </w:t>
      </w:r>
      <w:r w:rsidR="006558C7" w:rsidRPr="00F32C73">
        <w:rPr>
          <w:rFonts w:asciiTheme="minorHAnsi" w:hAnsiTheme="minorHAnsi"/>
          <w:sz w:val="20"/>
          <w:szCs w:val="20"/>
          <w:lang w:val="pl-PL"/>
        </w:rPr>
        <w:t xml:space="preserve"> </w:t>
      </w:r>
    </w:p>
    <w:p w14:paraId="23166968" w14:textId="77777777" w:rsidR="008977E4" w:rsidRPr="00F32C73" w:rsidRDefault="008977E4" w:rsidP="006949F1">
      <w:pPr>
        <w:rPr>
          <w:rFonts w:asciiTheme="minorHAnsi" w:hAnsiTheme="minorHAnsi"/>
          <w:sz w:val="20"/>
          <w:szCs w:val="20"/>
          <w:lang w:val="pl-PL"/>
        </w:rPr>
      </w:pPr>
    </w:p>
    <w:p w14:paraId="467F19A1" w14:textId="77777777" w:rsidR="00C146A4" w:rsidRPr="00F32C73" w:rsidRDefault="00C146A4" w:rsidP="00C146A4">
      <w:pPr>
        <w:rPr>
          <w:rFonts w:asciiTheme="minorHAnsi" w:hAnsiTheme="minorHAnsi"/>
          <w:sz w:val="20"/>
          <w:szCs w:val="20"/>
          <w:lang w:val="pl-PL"/>
        </w:rPr>
      </w:pPr>
      <w:r w:rsidRPr="00F32C73">
        <w:rPr>
          <w:rFonts w:asciiTheme="minorHAnsi" w:hAnsiTheme="minorHAnsi"/>
          <w:sz w:val="20"/>
          <w:szCs w:val="20"/>
          <w:lang w:val="pl-PL"/>
        </w:rPr>
        <w:t>Wytyczne do budowy sieci oświetleniowej:</w:t>
      </w:r>
    </w:p>
    <w:p w14:paraId="15071028" w14:textId="06449775" w:rsidR="00C146A4" w:rsidRPr="00F32C73" w:rsidRDefault="00C146A4" w:rsidP="00C146A4">
      <w:pPr>
        <w:ind w:left="851" w:hanging="284"/>
        <w:jc w:val="both"/>
        <w:rPr>
          <w:rFonts w:asciiTheme="minorHAnsi" w:hAnsiTheme="minorHAnsi"/>
          <w:sz w:val="20"/>
          <w:szCs w:val="20"/>
          <w:lang w:val="pl-PL"/>
        </w:rPr>
      </w:pPr>
      <w:r w:rsidRPr="00F32C73">
        <w:rPr>
          <w:rFonts w:asciiTheme="minorHAnsi" w:hAnsiTheme="minorHAnsi"/>
          <w:sz w:val="20"/>
          <w:szCs w:val="20"/>
          <w:lang w:val="pl-PL"/>
        </w:rPr>
        <w:t xml:space="preserve">- </w:t>
      </w:r>
      <w:r w:rsidRPr="00F32C73">
        <w:rPr>
          <w:rFonts w:asciiTheme="minorHAnsi" w:hAnsiTheme="minorHAnsi"/>
          <w:sz w:val="20"/>
          <w:szCs w:val="20"/>
          <w:lang w:val="pl-PL"/>
        </w:rPr>
        <w:tab/>
        <w:t>stosować słupy oświetleniowe typu WS6, ozn</w:t>
      </w:r>
      <w:r w:rsidR="00F32C73" w:rsidRPr="00F32C73">
        <w:rPr>
          <w:rFonts w:asciiTheme="minorHAnsi" w:hAnsiTheme="minorHAnsi"/>
          <w:sz w:val="20"/>
          <w:szCs w:val="20"/>
          <w:lang w:val="pl-PL"/>
        </w:rPr>
        <w:t>aczone wg projektu od S1” do S8</w:t>
      </w:r>
      <w:r w:rsidRPr="00F32C73">
        <w:rPr>
          <w:rFonts w:asciiTheme="minorHAnsi" w:hAnsiTheme="minorHAnsi"/>
          <w:sz w:val="20"/>
          <w:szCs w:val="20"/>
          <w:lang w:val="pl-PL"/>
        </w:rPr>
        <w:t>”</w:t>
      </w:r>
      <w:r w:rsidR="00F32C73" w:rsidRPr="00F32C73">
        <w:rPr>
          <w:rFonts w:asciiTheme="minorHAnsi" w:hAnsiTheme="minorHAnsi"/>
          <w:sz w:val="20"/>
          <w:szCs w:val="20"/>
          <w:lang w:val="pl-PL"/>
        </w:rPr>
        <w:t xml:space="preserve"> oraz słupy typu WS6 </w:t>
      </w:r>
      <w:r w:rsidR="00F32C73" w:rsidRPr="00F32C73">
        <w:rPr>
          <w:rFonts w:asciiTheme="minorHAnsi" w:hAnsiTheme="minorHAnsi"/>
          <w:sz w:val="20"/>
          <w:szCs w:val="20"/>
          <w:lang w:val="pl-PL"/>
        </w:rPr>
        <w:br/>
        <w:t>z dwoma ramionami, oznaczone wg projektu od S9” do S10”</w:t>
      </w:r>
      <w:r w:rsidRPr="00F32C73">
        <w:rPr>
          <w:rFonts w:asciiTheme="minorHAnsi" w:hAnsiTheme="minorHAnsi"/>
          <w:sz w:val="20"/>
          <w:szCs w:val="20"/>
          <w:lang w:val="pl-PL"/>
        </w:rPr>
        <w:t xml:space="preserve">, </w:t>
      </w:r>
      <w:r w:rsidR="00F32C73" w:rsidRPr="00F32C73">
        <w:rPr>
          <w:rFonts w:asciiTheme="minorHAnsi" w:hAnsiTheme="minorHAnsi"/>
          <w:sz w:val="20"/>
          <w:szCs w:val="20"/>
          <w:lang w:val="pl-PL"/>
        </w:rPr>
        <w:t xml:space="preserve">pomalowane na kolor AKZO 900 </w:t>
      </w:r>
      <w:r w:rsidR="00F32C73" w:rsidRPr="00F32C73">
        <w:rPr>
          <w:rFonts w:asciiTheme="minorHAnsi" w:hAnsiTheme="minorHAnsi"/>
          <w:sz w:val="20"/>
          <w:szCs w:val="20"/>
          <w:lang w:val="pl-PL"/>
        </w:rPr>
        <w:br/>
        <w:t xml:space="preserve">(RAL 7016), </w:t>
      </w:r>
      <w:r w:rsidRPr="00F32C73">
        <w:rPr>
          <w:rFonts w:asciiTheme="minorHAnsi" w:hAnsiTheme="minorHAnsi"/>
          <w:sz w:val="20"/>
          <w:szCs w:val="20"/>
          <w:lang w:val="pl-PL"/>
        </w:rPr>
        <w:t>montowane na prefabrykowanych fundamentach betonowych F100A,</w:t>
      </w:r>
    </w:p>
    <w:p w14:paraId="4B0379C4" w14:textId="77777777" w:rsidR="00C146A4" w:rsidRPr="00F32C73" w:rsidRDefault="00C146A4" w:rsidP="00C146A4">
      <w:pPr>
        <w:ind w:left="851" w:hanging="284"/>
        <w:jc w:val="both"/>
        <w:rPr>
          <w:rFonts w:asciiTheme="minorHAnsi" w:hAnsiTheme="minorHAnsi" w:cs="Arial"/>
          <w:sz w:val="20"/>
          <w:szCs w:val="20"/>
          <w:lang w:val="pl-PL"/>
        </w:rPr>
      </w:pPr>
      <w:r w:rsidRPr="00F32C73">
        <w:rPr>
          <w:rFonts w:asciiTheme="minorHAnsi" w:hAnsiTheme="minorHAnsi"/>
          <w:sz w:val="20"/>
          <w:szCs w:val="20"/>
          <w:lang w:val="pl-PL"/>
        </w:rPr>
        <w:t xml:space="preserve">- </w:t>
      </w:r>
      <w:r w:rsidRPr="00F32C73">
        <w:rPr>
          <w:rFonts w:asciiTheme="minorHAnsi" w:hAnsiTheme="minorHAnsi"/>
          <w:sz w:val="20"/>
          <w:szCs w:val="20"/>
          <w:lang w:val="pl-PL"/>
        </w:rPr>
        <w:tab/>
        <w:t xml:space="preserve">montować oprawy oświetleniowe wykonane w technologii LED o parametrach wyszczególnionych </w:t>
      </w:r>
      <w:r w:rsidRPr="00F32C73">
        <w:rPr>
          <w:rFonts w:asciiTheme="minorHAnsi" w:hAnsiTheme="minorHAnsi"/>
          <w:sz w:val="20"/>
          <w:szCs w:val="20"/>
          <w:lang w:val="pl-PL"/>
        </w:rPr>
        <w:br/>
        <w:t>w projekcie,</w:t>
      </w:r>
    </w:p>
    <w:p w14:paraId="5F63269F" w14:textId="77777777" w:rsidR="00C146A4" w:rsidRPr="00F32C73" w:rsidRDefault="00C146A4" w:rsidP="00C146A4">
      <w:pPr>
        <w:ind w:left="851" w:hanging="284"/>
        <w:jc w:val="both"/>
        <w:rPr>
          <w:rFonts w:asciiTheme="minorHAnsi" w:hAnsiTheme="minorHAnsi" w:cs="Calibri"/>
          <w:sz w:val="20"/>
          <w:szCs w:val="20"/>
          <w:lang w:val="pl-PL"/>
        </w:rPr>
      </w:pPr>
      <w:r w:rsidRPr="00F32C73">
        <w:rPr>
          <w:rFonts w:asciiTheme="minorHAnsi" w:hAnsiTheme="minorHAnsi" w:cs="Arial"/>
          <w:sz w:val="20"/>
          <w:szCs w:val="20"/>
          <w:lang w:val="pl-PL"/>
        </w:rPr>
        <w:t xml:space="preserve">- </w:t>
      </w:r>
      <w:r w:rsidRPr="00F32C73">
        <w:rPr>
          <w:rFonts w:asciiTheme="minorHAnsi" w:hAnsiTheme="minorHAnsi" w:cs="Arial"/>
          <w:sz w:val="20"/>
          <w:szCs w:val="20"/>
          <w:lang w:val="pl-PL"/>
        </w:rPr>
        <w:tab/>
        <w:t xml:space="preserve">sieć kablową niskiego </w:t>
      </w:r>
      <w:r w:rsidRPr="00F32C73">
        <w:rPr>
          <w:rFonts w:asciiTheme="minorHAnsi" w:hAnsiTheme="minorHAnsi" w:cs="Calibri"/>
          <w:sz w:val="20"/>
          <w:szCs w:val="20"/>
          <w:lang w:val="pl-PL"/>
        </w:rPr>
        <w:t>napięcia nN-0,4kV wykonać kablem typu YAKXS 4x35 mm</w:t>
      </w:r>
      <w:r w:rsidRPr="00F32C73">
        <w:rPr>
          <w:rFonts w:asciiTheme="minorHAnsi" w:hAnsiTheme="minorHAnsi" w:cs="Calibri"/>
          <w:sz w:val="20"/>
          <w:szCs w:val="20"/>
          <w:vertAlign w:val="superscript"/>
          <w:lang w:val="pl-PL"/>
        </w:rPr>
        <w:t>2</w:t>
      </w:r>
      <w:r w:rsidRPr="00F32C73">
        <w:rPr>
          <w:rFonts w:asciiTheme="minorHAnsi" w:hAnsiTheme="minorHAnsi" w:cs="Calibri"/>
          <w:sz w:val="20"/>
          <w:szCs w:val="20"/>
          <w:lang w:val="pl-PL"/>
        </w:rPr>
        <w:t>, zabezpieczonym rurami ochronnymi HDPE/(p) Φ110mm na całej długości projektowanej trasy, układanym w wykopie kablowym zgodnie z normą SEP-E-004, wykonanym wyłącznie metodą ręcznego kopania,</w:t>
      </w:r>
    </w:p>
    <w:p w14:paraId="79CD9A78" w14:textId="77777777" w:rsidR="00C146A4" w:rsidRPr="00F32C73" w:rsidRDefault="00C146A4" w:rsidP="00C146A4">
      <w:pPr>
        <w:ind w:left="851" w:hanging="284"/>
        <w:jc w:val="both"/>
        <w:rPr>
          <w:rFonts w:asciiTheme="minorHAnsi" w:hAnsiTheme="minorHAnsi"/>
          <w:sz w:val="20"/>
          <w:szCs w:val="20"/>
          <w:lang w:val="pl-PL"/>
        </w:rPr>
      </w:pPr>
      <w:r w:rsidRPr="00F32C73">
        <w:rPr>
          <w:rFonts w:asciiTheme="minorHAnsi" w:hAnsiTheme="minorHAnsi" w:cs="Calibri"/>
          <w:sz w:val="20"/>
          <w:szCs w:val="20"/>
          <w:lang w:val="pl-PL"/>
        </w:rPr>
        <w:t xml:space="preserve">-  </w:t>
      </w:r>
      <w:r w:rsidRPr="00F32C73">
        <w:rPr>
          <w:rFonts w:asciiTheme="minorHAnsi" w:hAnsiTheme="minorHAnsi" w:cs="Calibri"/>
          <w:sz w:val="20"/>
          <w:szCs w:val="20"/>
          <w:lang w:val="pl-PL"/>
        </w:rPr>
        <w:tab/>
        <w:t xml:space="preserve">wykonać uziemienie słupów przy pomocy płaskownika </w:t>
      </w:r>
      <w:proofErr w:type="spellStart"/>
      <w:r w:rsidRPr="00F32C73">
        <w:rPr>
          <w:rFonts w:asciiTheme="minorHAnsi" w:hAnsiTheme="minorHAnsi" w:cs="Calibri"/>
          <w:sz w:val="20"/>
          <w:szCs w:val="20"/>
          <w:lang w:val="pl-PL"/>
        </w:rPr>
        <w:t>FeZn</w:t>
      </w:r>
      <w:proofErr w:type="spellEnd"/>
      <w:r w:rsidRPr="00F32C73">
        <w:rPr>
          <w:rFonts w:asciiTheme="minorHAnsi" w:hAnsiTheme="minorHAnsi" w:cs="Calibri"/>
          <w:sz w:val="20"/>
          <w:szCs w:val="20"/>
          <w:lang w:val="pl-PL"/>
        </w:rPr>
        <w:t xml:space="preserve"> 25x4 mm układanego we wspólnym wykopie z projektowaną siecią kablową </w:t>
      </w:r>
      <w:proofErr w:type="spellStart"/>
      <w:r w:rsidRPr="00F32C73">
        <w:rPr>
          <w:rFonts w:asciiTheme="minorHAnsi" w:hAnsiTheme="minorHAnsi" w:cs="Calibri"/>
          <w:sz w:val="20"/>
          <w:szCs w:val="20"/>
          <w:lang w:val="pl-PL"/>
        </w:rPr>
        <w:t>nN</w:t>
      </w:r>
      <w:proofErr w:type="spellEnd"/>
      <w:r w:rsidRPr="00F32C73">
        <w:rPr>
          <w:rFonts w:asciiTheme="minorHAnsi" w:hAnsiTheme="minorHAnsi" w:cs="Calibri"/>
          <w:sz w:val="20"/>
          <w:szCs w:val="20"/>
          <w:lang w:val="pl-PL"/>
        </w:rPr>
        <w:t xml:space="preserve"> 1kV,</w:t>
      </w:r>
    </w:p>
    <w:p w14:paraId="5FABDF55" w14:textId="77777777" w:rsidR="00C146A4" w:rsidRPr="00F32C73" w:rsidRDefault="00C146A4" w:rsidP="00C146A4">
      <w:pPr>
        <w:widowControl w:val="0"/>
        <w:tabs>
          <w:tab w:val="left" w:pos="284"/>
        </w:tabs>
        <w:autoSpaceDE w:val="0"/>
        <w:autoSpaceDN w:val="0"/>
        <w:adjustRightInd w:val="0"/>
        <w:ind w:left="851" w:right="-232" w:hanging="284"/>
        <w:jc w:val="both"/>
        <w:rPr>
          <w:rFonts w:asciiTheme="minorHAnsi" w:hAnsiTheme="minorHAnsi"/>
          <w:sz w:val="20"/>
          <w:szCs w:val="20"/>
          <w:lang w:val="pl-PL"/>
        </w:rPr>
      </w:pPr>
      <w:r w:rsidRPr="00F32C73">
        <w:rPr>
          <w:rFonts w:asciiTheme="minorHAnsi" w:hAnsiTheme="minorHAnsi"/>
          <w:sz w:val="20"/>
          <w:szCs w:val="20"/>
          <w:lang w:val="pl-PL"/>
        </w:rPr>
        <w:t>-</w:t>
      </w:r>
      <w:r w:rsidRPr="00F32C73">
        <w:rPr>
          <w:rFonts w:asciiTheme="minorHAnsi" w:hAnsiTheme="minorHAnsi"/>
          <w:sz w:val="20"/>
          <w:szCs w:val="20"/>
          <w:lang w:val="pl-PL"/>
        </w:rPr>
        <w:tab/>
        <w:t>prace montażowe wykonać zgodnie z obowiązującymi przepisami BHP,</w:t>
      </w:r>
    </w:p>
    <w:p w14:paraId="5FA3B5E4" w14:textId="77777777" w:rsidR="00C146A4" w:rsidRPr="00F32C73" w:rsidRDefault="00C146A4" w:rsidP="00C146A4">
      <w:pPr>
        <w:keepLines/>
        <w:widowControl w:val="0"/>
        <w:autoSpaceDE w:val="0"/>
        <w:autoSpaceDN w:val="0"/>
        <w:adjustRightInd w:val="0"/>
        <w:ind w:left="851" w:right="51" w:hanging="284"/>
        <w:jc w:val="both"/>
        <w:rPr>
          <w:rFonts w:asciiTheme="minorHAnsi" w:hAnsiTheme="minorHAnsi"/>
          <w:sz w:val="20"/>
          <w:szCs w:val="20"/>
          <w:lang w:val="pl-PL"/>
        </w:rPr>
      </w:pPr>
      <w:r w:rsidRPr="00F32C73">
        <w:rPr>
          <w:rFonts w:asciiTheme="minorHAnsi" w:hAnsiTheme="minorHAnsi"/>
          <w:sz w:val="20"/>
          <w:szCs w:val="20"/>
          <w:lang w:val="pl-PL"/>
        </w:rPr>
        <w:lastRenderedPageBreak/>
        <w:t xml:space="preserve">- </w:t>
      </w:r>
      <w:r w:rsidRPr="00F32C73">
        <w:rPr>
          <w:rFonts w:asciiTheme="minorHAnsi" w:hAnsiTheme="minorHAnsi"/>
          <w:sz w:val="20"/>
          <w:szCs w:val="20"/>
          <w:lang w:val="pl-PL"/>
        </w:rPr>
        <w:tab/>
        <w:t>Wykonawca powinien dokonać wizji lokalnej na terenie budowy, celem uniknięcia ewentualnych kolizji przy prowadzeniu robót budowlanych.</w:t>
      </w:r>
    </w:p>
    <w:p w14:paraId="2685C8E4" w14:textId="77777777" w:rsidR="00C146A4" w:rsidRPr="00F32C73" w:rsidRDefault="00C146A4" w:rsidP="00C146A4">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F32C73">
        <w:rPr>
          <w:rFonts w:asciiTheme="minorHAnsi" w:hAnsiTheme="minorHAnsi"/>
          <w:sz w:val="20"/>
          <w:szCs w:val="20"/>
          <w:lang w:val="pl-PL"/>
        </w:rPr>
        <w:t xml:space="preserve">- </w:t>
      </w:r>
      <w:r w:rsidRPr="00F32C73">
        <w:rPr>
          <w:rFonts w:asciiTheme="minorHAnsi" w:hAnsiTheme="minorHAnsi"/>
          <w:sz w:val="20"/>
          <w:szCs w:val="20"/>
          <w:lang w:val="pl-PL"/>
        </w:rPr>
        <w:tab/>
        <w:t xml:space="preserve">wszystkie zainstalowane urządzenia należy poddawać okresowym przeglądom i kontroli zgodnie </w:t>
      </w:r>
      <w:r w:rsidRPr="00F32C73">
        <w:rPr>
          <w:rFonts w:asciiTheme="minorHAnsi" w:hAnsiTheme="minorHAnsi"/>
          <w:sz w:val="20"/>
          <w:szCs w:val="20"/>
          <w:lang w:val="pl-PL"/>
        </w:rPr>
        <w:br/>
        <w:t>z zaleceniami producentów.</w:t>
      </w:r>
    </w:p>
    <w:p w14:paraId="75789D3B" w14:textId="77777777" w:rsidR="00C146A4" w:rsidRPr="00F32C73" w:rsidRDefault="00C146A4" w:rsidP="00C146A4">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F32C73">
        <w:rPr>
          <w:rFonts w:asciiTheme="minorHAnsi" w:hAnsiTheme="minorHAnsi"/>
          <w:sz w:val="20"/>
          <w:szCs w:val="20"/>
          <w:lang w:val="pl-PL"/>
        </w:rPr>
        <w:t xml:space="preserve">- </w:t>
      </w:r>
      <w:r w:rsidRPr="00F32C73">
        <w:rPr>
          <w:rFonts w:asciiTheme="minorHAnsi" w:hAnsiTheme="minorHAnsi"/>
          <w:sz w:val="20"/>
          <w:szCs w:val="20"/>
          <w:lang w:val="pl-PL"/>
        </w:rPr>
        <w:tab/>
        <w:t xml:space="preserve">eksploatację instalacji  należy  powierzyć  osobom  przeszkolonym w zakresie fachowym i BHP. </w:t>
      </w:r>
    </w:p>
    <w:p w14:paraId="4804C450" w14:textId="77777777" w:rsidR="00023E5B" w:rsidRPr="00F32C73" w:rsidRDefault="00023E5B" w:rsidP="006624FB">
      <w:pPr>
        <w:widowControl w:val="0"/>
        <w:tabs>
          <w:tab w:val="left" w:pos="567"/>
        </w:tabs>
        <w:autoSpaceDE w:val="0"/>
        <w:autoSpaceDN w:val="0"/>
        <w:adjustRightInd w:val="0"/>
        <w:ind w:right="88"/>
        <w:jc w:val="both"/>
        <w:rPr>
          <w:rFonts w:asciiTheme="minorHAnsi" w:hAnsiTheme="minorHAnsi"/>
          <w:sz w:val="20"/>
          <w:szCs w:val="20"/>
          <w:lang w:val="pl-PL"/>
        </w:rPr>
      </w:pPr>
    </w:p>
    <w:p w14:paraId="6ABEE10D" w14:textId="0C0860DA" w:rsidR="00023E5B" w:rsidRPr="006F3F13" w:rsidRDefault="00023E5B" w:rsidP="006624FB">
      <w:pPr>
        <w:pStyle w:val="Nagwek3"/>
        <w:numPr>
          <w:ilvl w:val="0"/>
          <w:numId w:val="0"/>
        </w:numPr>
        <w:spacing w:before="0"/>
        <w:ind w:left="567"/>
        <w:jc w:val="both"/>
        <w:rPr>
          <w:rFonts w:asciiTheme="minorHAnsi" w:hAnsiTheme="minorHAnsi"/>
          <w:color w:val="auto"/>
          <w:lang w:val="pl-PL"/>
        </w:rPr>
      </w:pPr>
      <w:bookmarkStart w:id="12" w:name="_Toc91572143"/>
      <w:bookmarkStart w:id="13" w:name="_Toc94830014"/>
      <w:bookmarkStart w:id="14" w:name="_Toc94830082"/>
      <w:bookmarkStart w:id="15" w:name="_Toc94831322"/>
      <w:bookmarkStart w:id="16" w:name="_Toc95324313"/>
      <w:bookmarkStart w:id="17" w:name="_Toc95325952"/>
      <w:bookmarkStart w:id="18" w:name="_Toc111410066"/>
      <w:bookmarkStart w:id="19" w:name="_Toc111453918"/>
      <w:bookmarkStart w:id="20" w:name="_Toc111453964"/>
      <w:bookmarkStart w:id="21" w:name="_Toc118545589"/>
      <w:bookmarkStart w:id="22" w:name="_Toc118574050"/>
      <w:r w:rsidRPr="006F3F13">
        <w:rPr>
          <w:rFonts w:asciiTheme="minorHAnsi" w:hAnsiTheme="minorHAnsi"/>
          <w:color w:val="auto"/>
          <w:lang w:val="pl-PL"/>
        </w:rPr>
        <w:t>Dane techniczne zastosowanej oprawy oświetleniowej</w:t>
      </w:r>
      <w:bookmarkEnd w:id="12"/>
      <w:bookmarkEnd w:id="13"/>
      <w:bookmarkEnd w:id="14"/>
      <w:bookmarkEnd w:id="15"/>
      <w:bookmarkEnd w:id="16"/>
      <w:bookmarkEnd w:id="17"/>
      <w:bookmarkEnd w:id="18"/>
      <w:bookmarkEnd w:id="19"/>
      <w:bookmarkEnd w:id="20"/>
      <w:r w:rsidR="00EA6348">
        <w:rPr>
          <w:rFonts w:asciiTheme="minorHAnsi" w:hAnsiTheme="minorHAnsi"/>
          <w:color w:val="auto"/>
          <w:lang w:val="pl-PL"/>
        </w:rPr>
        <w:t xml:space="preserve"> – oprawy OP1-OP</w:t>
      </w:r>
      <w:r w:rsidR="00F32C73" w:rsidRPr="006F3F13">
        <w:rPr>
          <w:rFonts w:asciiTheme="minorHAnsi" w:hAnsiTheme="minorHAnsi"/>
          <w:color w:val="auto"/>
          <w:lang w:val="pl-PL"/>
        </w:rPr>
        <w:t>2</w:t>
      </w:r>
      <w:bookmarkEnd w:id="21"/>
      <w:bookmarkEnd w:id="22"/>
    </w:p>
    <w:p w14:paraId="458B48BA" w14:textId="77777777" w:rsidR="00CF1F71" w:rsidRPr="00CF1F71" w:rsidRDefault="00CF1F71" w:rsidP="00CF1F71">
      <w:pPr>
        <w:pBdr>
          <w:bottom w:val="single" w:sz="12" w:space="1" w:color="auto"/>
        </w:pBdr>
        <w:ind w:left="851" w:hanging="284"/>
        <w:rPr>
          <w:rFonts w:asciiTheme="minorHAnsi" w:hAnsiTheme="minorHAnsi"/>
          <w:sz w:val="20"/>
          <w:szCs w:val="20"/>
          <w:lang w:val="pl-PL"/>
        </w:rPr>
      </w:pPr>
      <w:r w:rsidRPr="00CF1F71">
        <w:rPr>
          <w:rFonts w:asciiTheme="minorHAnsi" w:hAnsiTheme="minorHAnsi"/>
          <w:sz w:val="20"/>
          <w:szCs w:val="20"/>
          <w:lang w:val="pl-PL"/>
        </w:rPr>
        <w:t>PARAMETRY KONSTRUKCYJNE</w:t>
      </w:r>
    </w:p>
    <w:p w14:paraId="0B71F066"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materiał korpusu – odlew aluminium malowany proszkowo</w:t>
      </w:r>
    </w:p>
    <w:p w14:paraId="2D2030F4"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Segoe UI"/>
          <w:noProof/>
          <w:sz w:val="20"/>
          <w:szCs w:val="20"/>
          <w:shd w:val="clear" w:color="auto" w:fill="FFFFFF"/>
          <w:lang w:val="pl-PL" w:eastAsia="pl-PL"/>
        </w:rPr>
        <w:drawing>
          <wp:anchor distT="0" distB="0" distL="114300" distR="114300" simplePos="0" relativeHeight="251662336" behindDoc="0" locked="0" layoutInCell="1" allowOverlap="1" wp14:anchorId="0DD83CF1" wp14:editId="3BA69576">
            <wp:simplePos x="0" y="0"/>
            <wp:positionH relativeFrom="column">
              <wp:posOffset>4670425</wp:posOffset>
            </wp:positionH>
            <wp:positionV relativeFrom="paragraph">
              <wp:posOffset>57150</wp:posOffset>
            </wp:positionV>
            <wp:extent cx="1718945" cy="179832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laled-TP-0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18945" cy="1798320"/>
                    </a:xfrm>
                    <a:prstGeom prst="rect">
                      <a:avLst/>
                    </a:prstGeom>
                  </pic:spPr>
                </pic:pic>
              </a:graphicData>
            </a:graphic>
            <wp14:sizeRelH relativeFrom="page">
              <wp14:pctWidth>0</wp14:pctWidth>
            </wp14:sizeRelH>
            <wp14:sizeRelV relativeFrom="page">
              <wp14:pctHeight>0</wp14:pctHeight>
            </wp14:sizeRelV>
          </wp:anchor>
        </w:drawing>
      </w:r>
      <w:r w:rsidRPr="005D5127">
        <w:rPr>
          <w:rFonts w:asciiTheme="minorHAnsi" w:hAnsiTheme="minorHAnsi" w:cs="Calibri"/>
          <w:sz w:val="20"/>
          <w:szCs w:val="20"/>
          <w:lang w:val="pl-PL"/>
        </w:rPr>
        <w:t>materiał klosza – szkło hartowane płaskie</w:t>
      </w:r>
    </w:p>
    <w:p w14:paraId="4702C773"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montaż na wysięgniku lub słupie o średnicy Ø48-60mm</w:t>
      </w:r>
    </w:p>
    <w:p w14:paraId="50AA5334"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oprawa wyposażona w uniwersalny uchwyt pozwalający na montaż zarówno na wysięgniku jak i bezpośrednio na słupie, a także pozwalający na zmianę kąta nachylenia oprawy w zakresie od 0 do +15° (montaż bezpośredni) lub od 0 do -15° (montaż na wysięgniku), uchwyt posiada dodatkowe zabezpieczenie zapobiegające przypadkowemu obróceniu oprawy na wysięgniku</w:t>
      </w:r>
    </w:p>
    <w:p w14:paraId="3146D639"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budowa oprawy pozwala na szybką wymianę układu optycznego oraz modułu zasilającego</w:t>
      </w:r>
    </w:p>
    <w:p w14:paraId="05950481"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stopień odporności klosza na uderzenia mechaniczne – IK09</w:t>
      </w:r>
    </w:p>
    <w:p w14:paraId="40DA7A64"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szczelność komory optycznej – IP66</w:t>
      </w:r>
    </w:p>
    <w:p w14:paraId="18962AA4"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szczelność komory elektrycznej – IP66</w:t>
      </w:r>
    </w:p>
    <w:p w14:paraId="53EEA706"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dostęp do wnętrza oprawy bez użycia narzędzi</w:t>
      </w:r>
    </w:p>
    <w:p w14:paraId="058A7C08" w14:textId="77777777" w:rsidR="00CF1F71" w:rsidRPr="005D5127" w:rsidRDefault="00CF1F71" w:rsidP="00CF1F71">
      <w:pPr>
        <w:numPr>
          <w:ilvl w:val="0"/>
          <w:numId w:val="41"/>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korpus oprawy wyposażony w obudowę chroniącą antenę sterownika lokalnego</w:t>
      </w:r>
    </w:p>
    <w:p w14:paraId="2CC4F322" w14:textId="77777777" w:rsidR="00CF1F71" w:rsidRPr="005D5127" w:rsidRDefault="00CF1F71" w:rsidP="00CF1F71">
      <w:pPr>
        <w:pStyle w:val="Akapitzlist"/>
        <w:numPr>
          <w:ilvl w:val="0"/>
          <w:numId w:val="41"/>
        </w:numPr>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możliwość wymiany anteny w przypadku jej uszkodzenia</w:t>
      </w:r>
    </w:p>
    <w:p w14:paraId="1AB029FC" w14:textId="77777777" w:rsidR="00CF1F71" w:rsidRPr="005D5127" w:rsidRDefault="00CF1F71" w:rsidP="00CF1F71">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waga – 7,8kg</w:t>
      </w:r>
    </w:p>
    <w:p w14:paraId="734758B9" w14:textId="77777777" w:rsidR="00CF1F71" w:rsidRPr="005D5127" w:rsidRDefault="00CF1F71" w:rsidP="00CF1F71">
      <w:pPr>
        <w:pStyle w:val="Akapitzlist"/>
        <w:ind w:left="851" w:hanging="284"/>
        <w:rPr>
          <w:rFonts w:asciiTheme="minorHAnsi" w:hAnsiTheme="minorHAnsi" w:cs="Calibri"/>
          <w:sz w:val="20"/>
          <w:szCs w:val="20"/>
          <w:lang w:val="pl-PL"/>
        </w:rPr>
      </w:pPr>
    </w:p>
    <w:p w14:paraId="1323A98C" w14:textId="77777777" w:rsidR="00CF1F71" w:rsidRPr="00CF1F71" w:rsidRDefault="00CF1F71" w:rsidP="00CF1F71">
      <w:pPr>
        <w:pBdr>
          <w:bottom w:val="single" w:sz="12" w:space="1" w:color="auto"/>
        </w:pBdr>
        <w:rPr>
          <w:rFonts w:asciiTheme="minorHAnsi" w:hAnsiTheme="minorHAnsi"/>
          <w:sz w:val="20"/>
          <w:szCs w:val="20"/>
          <w:lang w:val="pl-PL"/>
        </w:rPr>
      </w:pPr>
      <w:r w:rsidRPr="00CF1F71">
        <w:rPr>
          <w:rFonts w:asciiTheme="minorHAnsi" w:hAnsiTheme="minorHAnsi"/>
          <w:sz w:val="20"/>
          <w:szCs w:val="20"/>
          <w:lang w:val="pl-PL"/>
        </w:rPr>
        <w:t>PARAMETRY ELEKTRYCZNE I FUNKCJONALNOŚĆ</w:t>
      </w:r>
    </w:p>
    <w:p w14:paraId="5A2C088B" w14:textId="79712196" w:rsidR="00CF1F71" w:rsidRPr="005D5127" w:rsidRDefault="009C4F49" w:rsidP="00CF1F71">
      <w:pPr>
        <w:numPr>
          <w:ilvl w:val="0"/>
          <w:numId w:val="40"/>
        </w:numPr>
        <w:ind w:left="851" w:hanging="284"/>
        <w:jc w:val="both"/>
        <w:rPr>
          <w:rFonts w:asciiTheme="minorHAnsi" w:hAnsiTheme="minorHAnsi" w:cs="Calibri"/>
          <w:sz w:val="20"/>
          <w:szCs w:val="20"/>
          <w:lang w:val="pl-PL"/>
        </w:rPr>
      </w:pPr>
      <w:r>
        <w:rPr>
          <w:rFonts w:asciiTheme="minorHAnsi" w:hAnsiTheme="minorHAnsi" w:cs="Calibri"/>
          <w:sz w:val="20"/>
          <w:szCs w:val="20"/>
          <w:lang w:val="pl-PL"/>
        </w:rPr>
        <w:t>moc</w:t>
      </w:r>
      <w:r w:rsidR="00CF1F71" w:rsidRPr="005D5127">
        <w:rPr>
          <w:rFonts w:asciiTheme="minorHAnsi" w:hAnsiTheme="minorHAnsi" w:cs="Calibri"/>
          <w:sz w:val="20"/>
          <w:szCs w:val="20"/>
          <w:lang w:val="pl-PL"/>
        </w:rPr>
        <w:t xml:space="preserve"> </w:t>
      </w:r>
      <w:r>
        <w:rPr>
          <w:rFonts w:asciiTheme="minorHAnsi" w:hAnsiTheme="minorHAnsi" w:cs="Calibri"/>
          <w:sz w:val="20"/>
          <w:szCs w:val="20"/>
          <w:lang w:val="pl-PL"/>
        </w:rPr>
        <w:t>– 18,1</w:t>
      </w:r>
      <w:r w:rsidR="00CF1F71" w:rsidRPr="005D5127">
        <w:rPr>
          <w:rFonts w:asciiTheme="minorHAnsi" w:hAnsiTheme="minorHAnsi" w:cs="Calibri"/>
          <w:sz w:val="20"/>
          <w:szCs w:val="20"/>
          <w:lang w:val="pl-PL"/>
        </w:rPr>
        <w:t>W</w:t>
      </w:r>
    </w:p>
    <w:p w14:paraId="6650AE89" w14:textId="77777777"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znamionowe napięcie pracy – 230V/50Hz</w:t>
      </w:r>
    </w:p>
    <w:p w14:paraId="4044A924" w14:textId="77777777"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układ zasilający umożliwiający sterowanie sygnałem 1-10V lub DALI</w:t>
      </w:r>
    </w:p>
    <w:p w14:paraId="2519AF15" w14:textId="77777777"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oprawa wyposażona w sterownik lokalny umożliwiający współpracę z bezprzewodowym systemem sterowania i zarządzania oświetleniem</w:t>
      </w:r>
    </w:p>
    <w:p w14:paraId="655E8CC5" w14:textId="77777777" w:rsidR="00CF1F71" w:rsidRPr="005D5127" w:rsidRDefault="00CF1F71" w:rsidP="00CF1F71">
      <w:pPr>
        <w:pStyle w:val="Akapitzlist"/>
        <w:numPr>
          <w:ilvl w:val="0"/>
          <w:numId w:val="40"/>
        </w:numPr>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 xml:space="preserve">praca sterownika w sieci bezprzewodowej zgodnie ze standardem </w:t>
      </w:r>
      <w:proofErr w:type="spellStart"/>
      <w:r w:rsidRPr="005D5127">
        <w:rPr>
          <w:rFonts w:asciiTheme="minorHAnsi" w:hAnsiTheme="minorHAnsi"/>
          <w:sz w:val="20"/>
          <w:szCs w:val="20"/>
          <w:lang w:val="pl-PL"/>
        </w:rPr>
        <w:t>ZigBee</w:t>
      </w:r>
      <w:proofErr w:type="spellEnd"/>
      <w:r w:rsidRPr="005D5127">
        <w:rPr>
          <w:rFonts w:asciiTheme="minorHAnsi" w:hAnsiTheme="minorHAnsi"/>
          <w:sz w:val="20"/>
          <w:szCs w:val="20"/>
          <w:lang w:val="pl-PL"/>
        </w:rPr>
        <w:t xml:space="preserve"> (IEEE 802.15.4)</w:t>
      </w:r>
    </w:p>
    <w:p w14:paraId="774B6117" w14:textId="77777777" w:rsidR="00CF1F71" w:rsidRPr="005D5127" w:rsidRDefault="00CF1F71" w:rsidP="00CF1F71">
      <w:pPr>
        <w:pStyle w:val="Akapitzlist"/>
        <w:numPr>
          <w:ilvl w:val="0"/>
          <w:numId w:val="40"/>
        </w:numPr>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sterownik z wbudowanym przekaźnikiem umożliwiającym fizyczne wyłączenie oprawy</w:t>
      </w:r>
    </w:p>
    <w:p w14:paraId="21D8B568" w14:textId="77777777" w:rsidR="00CF1F71" w:rsidRPr="005D5127" w:rsidRDefault="00CF1F71" w:rsidP="00CF1F71">
      <w:pPr>
        <w:pStyle w:val="Akapitzlist"/>
        <w:numPr>
          <w:ilvl w:val="0"/>
          <w:numId w:val="40"/>
        </w:numPr>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możliwość sterowania statecznikiem za pomocą sygnału analogowego (1-10V) lub cyfrowego (DALI); zmiana sposobu sterowania poprzez zdalną zmianę oprogramowania</w:t>
      </w:r>
    </w:p>
    <w:p w14:paraId="11B4089D" w14:textId="77777777" w:rsidR="00CF1F71" w:rsidRPr="005D5127" w:rsidRDefault="00CF1F71" w:rsidP="00CF1F71">
      <w:pPr>
        <w:pStyle w:val="Akapitzlist"/>
        <w:numPr>
          <w:ilvl w:val="0"/>
          <w:numId w:val="40"/>
        </w:numPr>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 xml:space="preserve">sterownik powinien posiadać </w:t>
      </w:r>
      <w:proofErr w:type="spellStart"/>
      <w:r w:rsidRPr="005D5127">
        <w:rPr>
          <w:rFonts w:asciiTheme="minorHAnsi" w:hAnsiTheme="minorHAnsi"/>
          <w:sz w:val="20"/>
          <w:szCs w:val="20"/>
          <w:lang w:val="pl-PL"/>
        </w:rPr>
        <w:t>bezpotencjałowe</w:t>
      </w:r>
      <w:proofErr w:type="spellEnd"/>
      <w:r w:rsidRPr="005D5127">
        <w:rPr>
          <w:rFonts w:asciiTheme="minorHAnsi" w:hAnsiTheme="minorHAnsi"/>
          <w:sz w:val="20"/>
          <w:szCs w:val="20"/>
          <w:lang w:val="pl-PL"/>
        </w:rPr>
        <w:t xml:space="preserve"> wejście na sygnał z czujnika ruchu oraz możliwość przesyłania informacji o wykrytym ruchu do innych opraw</w:t>
      </w:r>
    </w:p>
    <w:p w14:paraId="42BB1A7E" w14:textId="77777777" w:rsidR="00CF1F71" w:rsidRPr="005D5127" w:rsidRDefault="00CF1F71" w:rsidP="00CF1F71">
      <w:pPr>
        <w:pStyle w:val="Akapitzlist"/>
        <w:numPr>
          <w:ilvl w:val="0"/>
          <w:numId w:val="40"/>
        </w:numPr>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sterownik powinien posiadać możliwość pracy jako fotokomórka (po domontowaniu światłowodu)</w:t>
      </w:r>
    </w:p>
    <w:p w14:paraId="1EF43B1A" w14:textId="77777777" w:rsidR="00CF1F71" w:rsidRPr="005D5127" w:rsidRDefault="00CF1F71" w:rsidP="00CF1F71">
      <w:pPr>
        <w:pStyle w:val="Akapitzlist"/>
        <w:numPr>
          <w:ilvl w:val="0"/>
          <w:numId w:val="40"/>
        </w:numPr>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sterownik powinien posiadać możliwość dokonywania pomiaru prądu, napięcia, mocy, współczynnika mocy, temperatury, czasu pracy źródła światła</w:t>
      </w:r>
    </w:p>
    <w:p w14:paraId="1A8C1A6E" w14:textId="77777777"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ochrona przed przepięciami – 10kV</w:t>
      </w:r>
    </w:p>
    <w:p w14:paraId="0BDEBA77" w14:textId="77777777"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klasa ochronności elektrycznej: I lub II – zgodnie z projektem elektrycznym</w:t>
      </w:r>
    </w:p>
    <w:p w14:paraId="7AA42C29" w14:textId="77777777"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lastRenderedPageBreak/>
        <w:t>zasilacz jest wyposażony w czujnik termiczny zapobiegający przypadkowemu przegrzaniu oprawy</w:t>
      </w:r>
    </w:p>
    <w:p w14:paraId="073F254C" w14:textId="77777777"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oprawa wyposażona w rozłącznik odłączający napięcie po jej otwarciu</w:t>
      </w:r>
    </w:p>
    <w:p w14:paraId="66D75E55" w14:textId="77777777" w:rsidR="00CF1F71" w:rsidRPr="009C4F49" w:rsidRDefault="00CF1F71" w:rsidP="00CF1F71">
      <w:pPr>
        <w:rPr>
          <w:rFonts w:asciiTheme="minorHAnsi" w:hAnsiTheme="minorHAnsi"/>
          <w:sz w:val="20"/>
          <w:szCs w:val="20"/>
          <w:lang w:val="pl-PL"/>
        </w:rPr>
      </w:pPr>
    </w:p>
    <w:p w14:paraId="6F4AD00C" w14:textId="77777777" w:rsidR="00CF1F71" w:rsidRPr="00CF1F71" w:rsidRDefault="00CF1F71" w:rsidP="00CF1F71">
      <w:pPr>
        <w:pBdr>
          <w:bottom w:val="single" w:sz="12" w:space="1" w:color="auto"/>
        </w:pBdr>
        <w:rPr>
          <w:rFonts w:asciiTheme="minorHAnsi" w:hAnsiTheme="minorHAnsi"/>
          <w:sz w:val="20"/>
          <w:szCs w:val="20"/>
          <w:lang w:val="pl-PL"/>
        </w:rPr>
      </w:pPr>
      <w:r w:rsidRPr="00CF1F71">
        <w:rPr>
          <w:rFonts w:asciiTheme="minorHAnsi" w:hAnsiTheme="minorHAnsi"/>
          <w:sz w:val="20"/>
          <w:szCs w:val="20"/>
          <w:lang w:val="pl-PL"/>
        </w:rPr>
        <w:t>PARAMETRY OŚWIETLENIOWE I POTWIERDZENIA</w:t>
      </w:r>
    </w:p>
    <w:p w14:paraId="43DA72B4" w14:textId="48377D1B" w:rsidR="00A97A8D" w:rsidRPr="00A97A8D" w:rsidRDefault="00562411" w:rsidP="00A97A8D">
      <w:pPr>
        <w:numPr>
          <w:ilvl w:val="0"/>
          <w:numId w:val="40"/>
        </w:numPr>
        <w:tabs>
          <w:tab w:val="left" w:pos="7230"/>
        </w:tabs>
        <w:ind w:left="851" w:hanging="284"/>
        <w:jc w:val="both"/>
        <w:rPr>
          <w:rFonts w:asciiTheme="minorHAnsi" w:hAnsiTheme="minorHAnsi" w:cs="Calibri"/>
          <w:sz w:val="20"/>
          <w:szCs w:val="20"/>
          <w:lang w:val="pl-PL"/>
        </w:rPr>
      </w:pPr>
      <w:r>
        <w:rPr>
          <w:rFonts w:asciiTheme="minorHAnsi" w:hAnsiTheme="minorHAnsi" w:cs="Calibri"/>
          <w:noProof/>
          <w:sz w:val="20"/>
          <w:szCs w:val="20"/>
          <w:lang w:val="pl-PL" w:eastAsia="pl-PL"/>
        </w:rPr>
        <w:drawing>
          <wp:anchor distT="0" distB="0" distL="114300" distR="114300" simplePos="0" relativeHeight="251663360" behindDoc="1" locked="0" layoutInCell="1" allowOverlap="1" wp14:anchorId="11348BAC" wp14:editId="7C0FB25A">
            <wp:simplePos x="0" y="0"/>
            <wp:positionH relativeFrom="column">
              <wp:posOffset>3599815</wp:posOffset>
            </wp:positionH>
            <wp:positionV relativeFrom="paragraph">
              <wp:posOffset>165735</wp:posOffset>
            </wp:positionV>
            <wp:extent cx="2338070" cy="1358900"/>
            <wp:effectExtent l="0" t="0" r="5080" b="0"/>
            <wp:wrapTight wrapText="bothSides">
              <wp:wrapPolygon edited="0">
                <wp:start x="0" y="0"/>
                <wp:lineTo x="0" y="21196"/>
                <wp:lineTo x="21471" y="21196"/>
                <wp:lineTo x="21471" y="0"/>
                <wp:lineTo x="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zywe1.jpg"/>
                    <pic:cNvPicPr/>
                  </pic:nvPicPr>
                  <pic:blipFill>
                    <a:blip r:embed="rId16">
                      <a:extLst>
                        <a:ext uri="{28A0092B-C50C-407E-A947-70E740481C1C}">
                          <a14:useLocalDpi xmlns:a14="http://schemas.microsoft.com/office/drawing/2010/main" val="0"/>
                        </a:ext>
                      </a:extLst>
                    </a:blip>
                    <a:stretch>
                      <a:fillRect/>
                    </a:stretch>
                  </pic:blipFill>
                  <pic:spPr>
                    <a:xfrm>
                      <a:off x="0" y="0"/>
                      <a:ext cx="2338070" cy="1358900"/>
                    </a:xfrm>
                    <a:prstGeom prst="rect">
                      <a:avLst/>
                    </a:prstGeom>
                  </pic:spPr>
                </pic:pic>
              </a:graphicData>
            </a:graphic>
            <wp14:sizeRelH relativeFrom="page">
              <wp14:pctWidth>0</wp14:pctWidth>
            </wp14:sizeRelH>
            <wp14:sizeRelV relativeFrom="page">
              <wp14:pctHeight>0</wp14:pctHeight>
            </wp14:sizeRelV>
          </wp:anchor>
        </w:drawing>
      </w:r>
      <w:r w:rsidR="00CF1F71" w:rsidRPr="005D5127">
        <w:rPr>
          <w:rFonts w:asciiTheme="minorHAnsi" w:hAnsiTheme="minorHAnsi" w:cs="Calibri"/>
          <w:sz w:val="20"/>
          <w:szCs w:val="20"/>
          <w:lang w:val="pl-PL"/>
        </w:rPr>
        <w:t>rodzaj źródła światła – LED</w:t>
      </w:r>
      <w:r w:rsidR="00A97A8D">
        <w:rPr>
          <w:rFonts w:asciiTheme="minorHAnsi" w:hAnsiTheme="minorHAnsi" w:cs="Calibri"/>
          <w:sz w:val="20"/>
          <w:szCs w:val="20"/>
          <w:lang w:val="pl-PL"/>
        </w:rPr>
        <w:tab/>
        <w:t>5068</w:t>
      </w:r>
    </w:p>
    <w:p w14:paraId="6D154922" w14:textId="2A0F3D88" w:rsidR="00CF1F71"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minimalny strumień</w:t>
      </w:r>
      <w:r w:rsidR="009C4F49">
        <w:rPr>
          <w:rFonts w:asciiTheme="minorHAnsi" w:hAnsiTheme="minorHAnsi" w:cs="Calibri"/>
          <w:sz w:val="20"/>
          <w:szCs w:val="20"/>
          <w:lang w:val="pl-PL"/>
        </w:rPr>
        <w:t xml:space="preserve"> świetlny źródeł światła – 1800l</w:t>
      </w:r>
      <w:r w:rsidRPr="005D5127">
        <w:rPr>
          <w:rFonts w:asciiTheme="minorHAnsi" w:hAnsiTheme="minorHAnsi" w:cs="Calibri"/>
          <w:sz w:val="20"/>
          <w:szCs w:val="20"/>
          <w:lang w:val="pl-PL"/>
        </w:rPr>
        <w:t>m</w:t>
      </w:r>
    </w:p>
    <w:p w14:paraId="60D4B3AC" w14:textId="3658ECD5" w:rsidR="009C4F49" w:rsidRPr="009C4F49" w:rsidRDefault="009C4F49" w:rsidP="009C4F49">
      <w:pPr>
        <w:numPr>
          <w:ilvl w:val="0"/>
          <w:numId w:val="40"/>
        </w:numPr>
        <w:ind w:left="851" w:hanging="284"/>
        <w:jc w:val="both"/>
        <w:rPr>
          <w:rFonts w:asciiTheme="minorHAnsi" w:hAnsiTheme="minorHAnsi" w:cs="Calibri"/>
          <w:sz w:val="20"/>
          <w:szCs w:val="20"/>
          <w:lang w:val="pl-PL"/>
        </w:rPr>
      </w:pPr>
      <w:r>
        <w:rPr>
          <w:rFonts w:asciiTheme="minorHAnsi" w:hAnsiTheme="minorHAnsi" w:cs="Calibri"/>
          <w:sz w:val="20"/>
          <w:szCs w:val="20"/>
          <w:lang w:val="pl-PL"/>
        </w:rPr>
        <w:t>maksymalny</w:t>
      </w:r>
      <w:r w:rsidRPr="005D5127">
        <w:rPr>
          <w:rFonts w:asciiTheme="minorHAnsi" w:hAnsiTheme="minorHAnsi" w:cs="Calibri"/>
          <w:sz w:val="20"/>
          <w:szCs w:val="20"/>
          <w:lang w:val="pl-PL"/>
        </w:rPr>
        <w:t xml:space="preserve"> strumień</w:t>
      </w:r>
      <w:r>
        <w:rPr>
          <w:rFonts w:asciiTheme="minorHAnsi" w:hAnsiTheme="minorHAnsi" w:cs="Calibri"/>
          <w:sz w:val="20"/>
          <w:szCs w:val="20"/>
          <w:lang w:val="pl-PL"/>
        </w:rPr>
        <w:t xml:space="preserve"> świetlny źródeł światła – 2100l</w:t>
      </w:r>
      <w:r w:rsidRPr="005D5127">
        <w:rPr>
          <w:rFonts w:asciiTheme="minorHAnsi" w:hAnsiTheme="minorHAnsi" w:cs="Calibri"/>
          <w:sz w:val="20"/>
          <w:szCs w:val="20"/>
          <w:lang w:val="pl-PL"/>
        </w:rPr>
        <w:t>m</w:t>
      </w:r>
    </w:p>
    <w:p w14:paraId="64A37F81" w14:textId="33B13CF1"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zakres temperatury barwowej źródeł światła – 3900-4300K</w:t>
      </w:r>
    </w:p>
    <w:p w14:paraId="6F5F7644" w14:textId="2AFD2CC1" w:rsidR="00CF1F71" w:rsidRPr="005D5127"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utrzymanie strumienia świetlnego w czasie: 90% po 100 000h (zgodnie z IES LM-80 - TM-21)</w:t>
      </w:r>
    </w:p>
    <w:p w14:paraId="3C48F8F4" w14:textId="0ED6D859" w:rsidR="00CF1F71" w:rsidRPr="005D5127" w:rsidRDefault="00562411" w:rsidP="00CF1F71">
      <w:pPr>
        <w:numPr>
          <w:ilvl w:val="0"/>
          <w:numId w:val="40"/>
        </w:numPr>
        <w:ind w:left="851" w:hanging="284"/>
        <w:jc w:val="both"/>
        <w:rPr>
          <w:rFonts w:asciiTheme="minorHAnsi" w:hAnsiTheme="minorHAnsi" w:cs="Calibri"/>
          <w:sz w:val="20"/>
          <w:szCs w:val="20"/>
          <w:lang w:val="pl-PL"/>
        </w:rPr>
      </w:pPr>
      <w:r>
        <w:rPr>
          <w:rFonts w:asciiTheme="minorHAnsi" w:hAnsiTheme="minorHAnsi"/>
          <w:noProof/>
          <w:sz w:val="20"/>
          <w:szCs w:val="20"/>
          <w:lang w:val="pl-PL" w:eastAsia="pl-PL"/>
        </w:rPr>
        <w:drawing>
          <wp:anchor distT="0" distB="0" distL="114300" distR="114300" simplePos="0" relativeHeight="251664384" behindDoc="1" locked="0" layoutInCell="1" allowOverlap="1" wp14:anchorId="28568F0E" wp14:editId="6336919E">
            <wp:simplePos x="0" y="0"/>
            <wp:positionH relativeFrom="column">
              <wp:posOffset>3621405</wp:posOffset>
            </wp:positionH>
            <wp:positionV relativeFrom="paragraph">
              <wp:posOffset>306070</wp:posOffset>
            </wp:positionV>
            <wp:extent cx="2339975" cy="1360170"/>
            <wp:effectExtent l="0" t="0" r="3175" b="0"/>
            <wp:wrapTight wrapText="bothSides">
              <wp:wrapPolygon edited="0">
                <wp:start x="0" y="0"/>
                <wp:lineTo x="0" y="21176"/>
                <wp:lineTo x="21453" y="21176"/>
                <wp:lineTo x="21453" y="0"/>
                <wp:lineTo x="0" y="0"/>
              </wp:wrapPolygon>
            </wp:wrapTight>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zywe2.jpg"/>
                    <pic:cNvPicPr/>
                  </pic:nvPicPr>
                  <pic:blipFill>
                    <a:blip r:embed="rId17">
                      <a:extLst>
                        <a:ext uri="{28A0092B-C50C-407E-A947-70E740481C1C}">
                          <a14:useLocalDpi xmlns:a14="http://schemas.microsoft.com/office/drawing/2010/main" val="0"/>
                        </a:ext>
                      </a:extLst>
                    </a:blip>
                    <a:stretch>
                      <a:fillRect/>
                    </a:stretch>
                  </pic:blipFill>
                  <pic:spPr>
                    <a:xfrm>
                      <a:off x="0" y="0"/>
                      <a:ext cx="2339975" cy="1360170"/>
                    </a:xfrm>
                    <a:prstGeom prst="rect">
                      <a:avLst/>
                    </a:prstGeom>
                  </pic:spPr>
                </pic:pic>
              </a:graphicData>
            </a:graphic>
            <wp14:sizeRelH relativeFrom="page">
              <wp14:pctWidth>0</wp14:pctWidth>
            </wp14:sizeRelH>
            <wp14:sizeRelV relativeFrom="page">
              <wp14:pctHeight>0</wp14:pctHeight>
            </wp14:sizeRelV>
          </wp:anchor>
        </w:drawing>
      </w:r>
      <w:r w:rsidR="00CF1F71" w:rsidRPr="005D5127">
        <w:rPr>
          <w:rFonts w:asciiTheme="minorHAnsi" w:hAnsiTheme="minorHAnsi"/>
          <w:sz w:val="20"/>
          <w:szCs w:val="20"/>
          <w:lang w:val="pl-PL"/>
        </w:rPr>
        <w:t>oprawa musi być oznakowana znakiem CE oraz  posiadać deklarację zgodności  </w:t>
      </w:r>
    </w:p>
    <w:p w14:paraId="568371FF" w14:textId="27D4192F" w:rsidR="00CF1F71" w:rsidRPr="00A97A8D" w:rsidRDefault="00CF1F71" w:rsidP="00CF1F71">
      <w:pPr>
        <w:numPr>
          <w:ilvl w:val="0"/>
          <w:numId w:val="40"/>
        </w:numPr>
        <w:ind w:left="851" w:hanging="284"/>
        <w:jc w:val="both"/>
        <w:rPr>
          <w:rFonts w:asciiTheme="minorHAnsi" w:hAnsiTheme="minorHAnsi" w:cs="Calibri"/>
          <w:sz w:val="20"/>
          <w:szCs w:val="20"/>
          <w:lang w:val="pl-PL"/>
        </w:rPr>
      </w:pPr>
      <w:r w:rsidRPr="005D5127">
        <w:rPr>
          <w:rFonts w:asciiTheme="minorHAnsi" w:hAnsiTheme="minorHAnsi"/>
          <w:sz w:val="20"/>
          <w:szCs w:val="20"/>
          <w:lang w:val="pl-PL"/>
        </w:rPr>
        <w:t xml:space="preserve">oprawa musi posiadać aktualny certyfikat akredytowanego ośrodka badawczego potwierdzający wykonanie wyrobu zgodnie z Normami zharmonizowanymi z Dyrektywą LVD (PN-EN 60598-1/PN-EN 60598-2-3) oraz zachowanie reżimów produkcji i jej powtarzalności, zgodnie z Typem 5 wg ISO/IEC </w:t>
      </w:r>
      <w:r w:rsidRPr="00A97A8D">
        <w:rPr>
          <w:rFonts w:asciiTheme="minorHAnsi" w:hAnsiTheme="minorHAnsi"/>
          <w:sz w:val="20"/>
          <w:szCs w:val="20"/>
          <w:lang w:val="pl-PL"/>
        </w:rPr>
        <w:t>17067,  certyfikat ENEC lub równoważny</w:t>
      </w:r>
    </w:p>
    <w:p w14:paraId="0BB916D0" w14:textId="77777777" w:rsidR="00CF1F71" w:rsidRPr="00A97A8D" w:rsidRDefault="00CF1F71" w:rsidP="00CF1F71">
      <w:pPr>
        <w:numPr>
          <w:ilvl w:val="0"/>
          <w:numId w:val="40"/>
        </w:numPr>
        <w:ind w:left="851" w:hanging="284"/>
        <w:jc w:val="both"/>
        <w:rPr>
          <w:rFonts w:asciiTheme="minorHAnsi" w:hAnsiTheme="minorHAnsi" w:cs="Calibri"/>
          <w:sz w:val="20"/>
          <w:szCs w:val="20"/>
          <w:lang w:val="pl-PL"/>
        </w:rPr>
      </w:pPr>
      <w:r w:rsidRPr="00A97A8D">
        <w:rPr>
          <w:rFonts w:asciiTheme="minorHAnsi" w:hAnsiTheme="minorHAnsi"/>
          <w:sz w:val="20"/>
          <w:szCs w:val="20"/>
          <w:lang w:val="pl-PL"/>
        </w:rPr>
        <w:t>oprawa musi posiadać aktualny certyfikat akredytowanego ośrodka badawczego potwierdzający wiarygodność podawanych  przez producenta parametrów funkcjonalnych deklarowanych w momencie wprowadzenia wyrobu do obrotu, takich jak: napięcie zasilania, pobierana moc, skuteczność świetlna, temperatura barwowa,  strumień świetlny,  certyfikat ENEC+ lub równoważny</w:t>
      </w:r>
    </w:p>
    <w:p w14:paraId="56ACCE80" w14:textId="77777777" w:rsidR="00CF1F71" w:rsidRPr="00A97A8D" w:rsidRDefault="00CF1F71" w:rsidP="00CF1F71">
      <w:pPr>
        <w:numPr>
          <w:ilvl w:val="0"/>
          <w:numId w:val="40"/>
        </w:numPr>
        <w:ind w:left="851" w:hanging="284"/>
        <w:jc w:val="both"/>
        <w:rPr>
          <w:rFonts w:asciiTheme="minorHAnsi" w:hAnsiTheme="minorHAnsi" w:cs="Calibri"/>
          <w:sz w:val="20"/>
          <w:szCs w:val="20"/>
          <w:lang w:val="pl-PL"/>
        </w:rPr>
      </w:pPr>
      <w:r w:rsidRPr="00A97A8D">
        <w:rPr>
          <w:rFonts w:asciiTheme="minorHAnsi" w:hAnsiTheme="minorHAnsi" w:cs="Calibri"/>
          <w:sz w:val="20"/>
          <w:szCs w:val="20"/>
          <w:lang w:val="pl-PL"/>
        </w:rPr>
        <w:t xml:space="preserve">wartości wskaźnika udziału światła wysyłanego ku górze (ULOR) zgodne z Rozporządzeniem WE </w:t>
      </w:r>
      <w:r w:rsidRPr="00A97A8D">
        <w:rPr>
          <w:rFonts w:asciiTheme="minorHAnsi" w:hAnsiTheme="minorHAnsi" w:cs="Calibri"/>
          <w:sz w:val="20"/>
          <w:szCs w:val="20"/>
          <w:lang w:val="pl-PL"/>
        </w:rPr>
        <w:br/>
        <w:t>nr 245/2009</w:t>
      </w:r>
    </w:p>
    <w:p w14:paraId="3E7AF365" w14:textId="77777777" w:rsidR="00CF1F71" w:rsidRPr="00A97A8D" w:rsidRDefault="00CF1F71" w:rsidP="00CF1F71">
      <w:pPr>
        <w:numPr>
          <w:ilvl w:val="0"/>
          <w:numId w:val="40"/>
        </w:numPr>
        <w:ind w:left="851" w:hanging="284"/>
        <w:jc w:val="both"/>
        <w:rPr>
          <w:rFonts w:asciiTheme="minorHAnsi" w:hAnsiTheme="minorHAnsi" w:cs="Calibri"/>
          <w:sz w:val="20"/>
          <w:szCs w:val="20"/>
          <w:lang w:val="pl-PL"/>
        </w:rPr>
      </w:pPr>
      <w:r w:rsidRPr="00A97A8D">
        <w:rPr>
          <w:rFonts w:asciiTheme="minorHAnsi" w:hAnsiTheme="minorHAnsi" w:cs="Calibri"/>
          <w:sz w:val="20"/>
          <w:szCs w:val="20"/>
          <w:lang w:val="pl-PL"/>
        </w:rPr>
        <w:t xml:space="preserve">moduły LED spełniają wymagania normy PN – EN 62471 „Bezpieczeństwo fotobiologiczne lamp </w:t>
      </w:r>
      <w:r w:rsidRPr="00A97A8D">
        <w:rPr>
          <w:rFonts w:asciiTheme="minorHAnsi" w:hAnsiTheme="minorHAnsi" w:cs="Calibri"/>
          <w:sz w:val="20"/>
          <w:szCs w:val="20"/>
          <w:lang w:val="pl-PL"/>
        </w:rPr>
        <w:br/>
        <w:t>i systemów lampowych”. Potwierdzeniem tego wymogu są raporty z badań w akredytowanym laboratorium</w:t>
      </w:r>
    </w:p>
    <w:p w14:paraId="7C63FBEE" w14:textId="77777777" w:rsidR="00A97A8D" w:rsidRDefault="00A97A8D" w:rsidP="00A97A8D">
      <w:pPr>
        <w:ind w:left="851"/>
        <w:jc w:val="both"/>
        <w:rPr>
          <w:rFonts w:asciiTheme="minorHAnsi" w:hAnsiTheme="minorHAnsi" w:cs="Calibri"/>
          <w:sz w:val="20"/>
          <w:szCs w:val="20"/>
          <w:lang w:val="pl-PL"/>
        </w:rPr>
      </w:pPr>
    </w:p>
    <w:p w14:paraId="2E2A2844" w14:textId="79251BFC" w:rsidR="00A97A8D" w:rsidRPr="006F3F13" w:rsidRDefault="00A97A8D" w:rsidP="00A97A8D">
      <w:pPr>
        <w:pStyle w:val="Nagwek3"/>
        <w:numPr>
          <w:ilvl w:val="0"/>
          <w:numId w:val="0"/>
        </w:numPr>
        <w:spacing w:before="0"/>
        <w:ind w:left="567"/>
        <w:jc w:val="both"/>
        <w:rPr>
          <w:rFonts w:asciiTheme="minorHAnsi" w:hAnsiTheme="minorHAnsi"/>
          <w:color w:val="auto"/>
          <w:lang w:val="pl-PL"/>
        </w:rPr>
      </w:pPr>
      <w:bookmarkStart w:id="23" w:name="_Toc118545590"/>
      <w:bookmarkStart w:id="24" w:name="_Toc118574051"/>
      <w:r w:rsidRPr="006F3F13">
        <w:rPr>
          <w:rFonts w:asciiTheme="minorHAnsi" w:hAnsiTheme="minorHAnsi"/>
          <w:color w:val="auto"/>
          <w:lang w:val="pl-PL"/>
        </w:rPr>
        <w:t>Dane techniczne zastosowan</w:t>
      </w:r>
      <w:r w:rsidR="00EA6348">
        <w:rPr>
          <w:rFonts w:asciiTheme="minorHAnsi" w:hAnsiTheme="minorHAnsi"/>
          <w:color w:val="auto"/>
          <w:lang w:val="pl-PL"/>
        </w:rPr>
        <w:t>ej oprawy oświetleniowej – oprawy</w:t>
      </w:r>
      <w:r w:rsidRPr="006F3F13">
        <w:rPr>
          <w:rFonts w:asciiTheme="minorHAnsi" w:hAnsiTheme="minorHAnsi"/>
          <w:color w:val="auto"/>
          <w:lang w:val="pl-PL"/>
        </w:rPr>
        <w:t xml:space="preserve"> </w:t>
      </w:r>
      <w:r w:rsidR="00EA6348">
        <w:rPr>
          <w:rFonts w:asciiTheme="minorHAnsi" w:hAnsiTheme="minorHAnsi"/>
          <w:color w:val="auto"/>
          <w:lang w:val="pl-PL"/>
        </w:rPr>
        <w:t>OP3-OP12</w:t>
      </w:r>
      <w:bookmarkEnd w:id="23"/>
      <w:bookmarkEnd w:id="24"/>
    </w:p>
    <w:p w14:paraId="225792FE" w14:textId="77777777" w:rsidR="00A97A8D" w:rsidRPr="00CF1F71" w:rsidRDefault="00A97A8D" w:rsidP="00A97A8D">
      <w:pPr>
        <w:pBdr>
          <w:bottom w:val="single" w:sz="12" w:space="1" w:color="auto"/>
        </w:pBdr>
        <w:ind w:left="851" w:hanging="284"/>
        <w:rPr>
          <w:rFonts w:asciiTheme="minorHAnsi" w:hAnsiTheme="minorHAnsi"/>
          <w:sz w:val="20"/>
          <w:szCs w:val="20"/>
          <w:lang w:val="pl-PL"/>
        </w:rPr>
      </w:pPr>
      <w:r w:rsidRPr="00CF1F71">
        <w:rPr>
          <w:rFonts w:asciiTheme="minorHAnsi" w:hAnsiTheme="minorHAnsi"/>
          <w:sz w:val="20"/>
          <w:szCs w:val="20"/>
          <w:lang w:val="pl-PL"/>
        </w:rPr>
        <w:t>PARAMETRY KONSTRUKCYJNE</w:t>
      </w:r>
    </w:p>
    <w:p w14:paraId="14AEEF65" w14:textId="17D24CD6" w:rsidR="00A97A8D" w:rsidRPr="005D5127" w:rsidRDefault="00EA6348" w:rsidP="00A97A8D">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Segoe UI"/>
          <w:noProof/>
          <w:sz w:val="20"/>
          <w:szCs w:val="20"/>
          <w:shd w:val="clear" w:color="auto" w:fill="FFFFFF"/>
          <w:lang w:val="pl-PL" w:eastAsia="pl-PL"/>
        </w:rPr>
        <w:drawing>
          <wp:anchor distT="0" distB="0" distL="114300" distR="114300" simplePos="0" relativeHeight="251666432" behindDoc="0" locked="0" layoutInCell="1" allowOverlap="1" wp14:anchorId="16827C34" wp14:editId="145D7C26">
            <wp:simplePos x="0" y="0"/>
            <wp:positionH relativeFrom="column">
              <wp:posOffset>4670425</wp:posOffset>
            </wp:positionH>
            <wp:positionV relativeFrom="paragraph">
              <wp:posOffset>19685</wp:posOffset>
            </wp:positionV>
            <wp:extent cx="1718945" cy="1798320"/>
            <wp:effectExtent l="0" t="0" r="0" b="0"/>
            <wp:wrapSquare wrapText="bothSides"/>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laled-TP-0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18945" cy="1798320"/>
                    </a:xfrm>
                    <a:prstGeom prst="rect">
                      <a:avLst/>
                    </a:prstGeom>
                  </pic:spPr>
                </pic:pic>
              </a:graphicData>
            </a:graphic>
            <wp14:sizeRelH relativeFrom="page">
              <wp14:pctWidth>0</wp14:pctWidth>
            </wp14:sizeRelH>
            <wp14:sizeRelV relativeFrom="page">
              <wp14:pctHeight>0</wp14:pctHeight>
            </wp14:sizeRelV>
          </wp:anchor>
        </w:drawing>
      </w:r>
      <w:r w:rsidR="00A97A8D" w:rsidRPr="005D5127">
        <w:rPr>
          <w:rFonts w:asciiTheme="minorHAnsi" w:hAnsiTheme="minorHAnsi" w:cs="Calibri"/>
          <w:sz w:val="20"/>
          <w:szCs w:val="20"/>
          <w:lang w:val="pl-PL"/>
        </w:rPr>
        <w:t>materiał korpusu – odlew aluminium malowany proszkowo</w:t>
      </w:r>
    </w:p>
    <w:p w14:paraId="1622B65B" w14:textId="5D5B6F86" w:rsidR="00A97A8D" w:rsidRPr="005D5127" w:rsidRDefault="00A97A8D" w:rsidP="00A97A8D">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materiał klosza – szkło hartowane płaskie</w:t>
      </w:r>
    </w:p>
    <w:p w14:paraId="4CBA9188" w14:textId="77777777" w:rsidR="00A97A8D" w:rsidRPr="005D5127" w:rsidRDefault="00A97A8D" w:rsidP="00A97A8D">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montaż na wysięgniku lub słupie o średnicy Ø48-60mm</w:t>
      </w:r>
    </w:p>
    <w:p w14:paraId="2C6DEB65" w14:textId="77777777" w:rsidR="00A97A8D" w:rsidRPr="005D5127" w:rsidRDefault="00A97A8D" w:rsidP="00A97A8D">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oprawa wyposażona w uniwersalny uchwyt pozwalający na montaż zarówno na wysięgniku jak i bezpośrednio na słupie, a także pozwalający na zmianę kąta nachylenia oprawy w zakresie od 0 do +15° (montaż bezpośredni) lub od 0 do -15° (montaż na wysięgniku), uchwyt posiada dodatkowe zabezpieczenie zapobiegające przypadkowemu obróceniu oprawy na wysięgniku</w:t>
      </w:r>
    </w:p>
    <w:p w14:paraId="0FEC4521" w14:textId="77777777" w:rsidR="00A97A8D" w:rsidRPr="005D5127" w:rsidRDefault="00A97A8D" w:rsidP="00A97A8D">
      <w:pPr>
        <w:pStyle w:val="Akapitzlist"/>
        <w:numPr>
          <w:ilvl w:val="0"/>
          <w:numId w:val="41"/>
        </w:numPr>
        <w:ind w:left="851" w:hanging="284"/>
        <w:rPr>
          <w:rFonts w:asciiTheme="minorHAnsi" w:hAnsiTheme="minorHAnsi" w:cs="Calibri"/>
          <w:sz w:val="20"/>
          <w:szCs w:val="20"/>
          <w:lang w:val="pl-PL"/>
        </w:rPr>
      </w:pPr>
      <w:r w:rsidRPr="005D5127">
        <w:rPr>
          <w:rFonts w:asciiTheme="minorHAnsi" w:hAnsiTheme="minorHAnsi" w:cs="Calibri"/>
          <w:sz w:val="20"/>
          <w:szCs w:val="20"/>
          <w:lang w:val="pl-PL"/>
        </w:rPr>
        <w:t>budowa oprawy pozwala na szybką wymianę układu optycznego oraz modułu zasilającego</w:t>
      </w:r>
    </w:p>
    <w:p w14:paraId="7624C8BE" w14:textId="77777777" w:rsidR="00A97A8D" w:rsidRPr="005D5127" w:rsidRDefault="00A97A8D" w:rsidP="006F3F13">
      <w:pPr>
        <w:pStyle w:val="Akapitzlist"/>
        <w:numPr>
          <w:ilvl w:val="0"/>
          <w:numId w:val="41"/>
        </w:numPr>
        <w:spacing w:line="264" w:lineRule="auto"/>
        <w:ind w:left="851" w:hanging="284"/>
        <w:rPr>
          <w:rFonts w:asciiTheme="minorHAnsi" w:hAnsiTheme="minorHAnsi" w:cs="Calibri"/>
          <w:sz w:val="20"/>
          <w:szCs w:val="20"/>
          <w:lang w:val="pl-PL"/>
        </w:rPr>
      </w:pPr>
      <w:r w:rsidRPr="005D5127">
        <w:rPr>
          <w:rFonts w:asciiTheme="minorHAnsi" w:hAnsiTheme="minorHAnsi" w:cs="Calibri"/>
          <w:sz w:val="20"/>
          <w:szCs w:val="20"/>
          <w:lang w:val="pl-PL"/>
        </w:rPr>
        <w:lastRenderedPageBreak/>
        <w:t>stopień odporności klosza na uderzenia mechaniczne – IK09</w:t>
      </w:r>
    </w:p>
    <w:p w14:paraId="7C362558" w14:textId="77777777" w:rsidR="00A97A8D" w:rsidRPr="005D5127" w:rsidRDefault="00A97A8D" w:rsidP="006F3F13">
      <w:pPr>
        <w:pStyle w:val="Akapitzlist"/>
        <w:numPr>
          <w:ilvl w:val="0"/>
          <w:numId w:val="41"/>
        </w:numPr>
        <w:spacing w:line="264" w:lineRule="auto"/>
        <w:ind w:left="851" w:hanging="284"/>
        <w:rPr>
          <w:rFonts w:asciiTheme="minorHAnsi" w:hAnsiTheme="minorHAnsi" w:cs="Calibri"/>
          <w:sz w:val="20"/>
          <w:szCs w:val="20"/>
          <w:lang w:val="pl-PL"/>
        </w:rPr>
      </w:pPr>
      <w:r w:rsidRPr="005D5127">
        <w:rPr>
          <w:rFonts w:asciiTheme="minorHAnsi" w:hAnsiTheme="minorHAnsi" w:cs="Calibri"/>
          <w:sz w:val="20"/>
          <w:szCs w:val="20"/>
          <w:lang w:val="pl-PL"/>
        </w:rPr>
        <w:t>szczelność komory optycznej – IP66</w:t>
      </w:r>
    </w:p>
    <w:p w14:paraId="444398C7" w14:textId="77777777" w:rsidR="00A97A8D" w:rsidRPr="005D5127" w:rsidRDefault="00A97A8D" w:rsidP="006F3F13">
      <w:pPr>
        <w:pStyle w:val="Akapitzlist"/>
        <w:numPr>
          <w:ilvl w:val="0"/>
          <w:numId w:val="41"/>
        </w:numPr>
        <w:spacing w:line="264" w:lineRule="auto"/>
        <w:ind w:left="851" w:hanging="284"/>
        <w:rPr>
          <w:rFonts w:asciiTheme="minorHAnsi" w:hAnsiTheme="minorHAnsi" w:cs="Calibri"/>
          <w:sz w:val="20"/>
          <w:szCs w:val="20"/>
          <w:lang w:val="pl-PL"/>
        </w:rPr>
      </w:pPr>
      <w:r w:rsidRPr="005D5127">
        <w:rPr>
          <w:rFonts w:asciiTheme="minorHAnsi" w:hAnsiTheme="minorHAnsi" w:cs="Calibri"/>
          <w:sz w:val="20"/>
          <w:szCs w:val="20"/>
          <w:lang w:val="pl-PL"/>
        </w:rPr>
        <w:t>szczelność komory elektrycznej – IP66</w:t>
      </w:r>
    </w:p>
    <w:p w14:paraId="7048F537" w14:textId="77777777" w:rsidR="00A97A8D" w:rsidRPr="005D5127" w:rsidRDefault="00A97A8D" w:rsidP="006F3F13">
      <w:pPr>
        <w:pStyle w:val="Akapitzlist"/>
        <w:numPr>
          <w:ilvl w:val="0"/>
          <w:numId w:val="41"/>
        </w:numPr>
        <w:spacing w:line="264" w:lineRule="auto"/>
        <w:ind w:left="851" w:hanging="284"/>
        <w:rPr>
          <w:rFonts w:asciiTheme="minorHAnsi" w:hAnsiTheme="minorHAnsi" w:cs="Calibri"/>
          <w:sz w:val="20"/>
          <w:szCs w:val="20"/>
          <w:lang w:val="pl-PL"/>
        </w:rPr>
      </w:pPr>
      <w:r w:rsidRPr="005D5127">
        <w:rPr>
          <w:rFonts w:asciiTheme="minorHAnsi" w:hAnsiTheme="minorHAnsi" w:cs="Calibri"/>
          <w:sz w:val="20"/>
          <w:szCs w:val="20"/>
          <w:lang w:val="pl-PL"/>
        </w:rPr>
        <w:t>dostęp do wnętrza oprawy bez użycia narzędzi</w:t>
      </w:r>
    </w:p>
    <w:p w14:paraId="39F4208A" w14:textId="77777777" w:rsidR="00A97A8D" w:rsidRPr="005D5127" w:rsidRDefault="00A97A8D" w:rsidP="006F3F13">
      <w:pPr>
        <w:numPr>
          <w:ilvl w:val="0"/>
          <w:numId w:val="41"/>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korpus oprawy wyposażony w obudowę chroniącą antenę sterownika lokalnego</w:t>
      </w:r>
    </w:p>
    <w:p w14:paraId="659114CA" w14:textId="77777777" w:rsidR="00A97A8D" w:rsidRPr="005D5127" w:rsidRDefault="00A97A8D" w:rsidP="006F3F13">
      <w:pPr>
        <w:pStyle w:val="Akapitzlist"/>
        <w:numPr>
          <w:ilvl w:val="0"/>
          <w:numId w:val="41"/>
        </w:numPr>
        <w:spacing w:line="264" w:lineRule="auto"/>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możliwość wymiany anteny w przypadku jej uszkodzenia</w:t>
      </w:r>
    </w:p>
    <w:p w14:paraId="09D76E3D" w14:textId="77777777" w:rsidR="00A97A8D" w:rsidRPr="005D5127" w:rsidRDefault="00A97A8D" w:rsidP="006F3F13">
      <w:pPr>
        <w:pStyle w:val="Akapitzlist"/>
        <w:numPr>
          <w:ilvl w:val="0"/>
          <w:numId w:val="41"/>
        </w:numPr>
        <w:spacing w:line="264" w:lineRule="auto"/>
        <w:ind w:left="851" w:hanging="284"/>
        <w:rPr>
          <w:rFonts w:asciiTheme="minorHAnsi" w:hAnsiTheme="minorHAnsi" w:cs="Calibri"/>
          <w:sz w:val="20"/>
          <w:szCs w:val="20"/>
          <w:lang w:val="pl-PL"/>
        </w:rPr>
      </w:pPr>
      <w:r w:rsidRPr="005D5127">
        <w:rPr>
          <w:rFonts w:asciiTheme="minorHAnsi" w:hAnsiTheme="minorHAnsi" w:cs="Calibri"/>
          <w:sz w:val="20"/>
          <w:szCs w:val="20"/>
          <w:lang w:val="pl-PL"/>
        </w:rPr>
        <w:t>waga – 7,8kg</w:t>
      </w:r>
    </w:p>
    <w:p w14:paraId="28ACE05F" w14:textId="77777777" w:rsidR="00A97A8D" w:rsidRPr="006F3F13" w:rsidRDefault="00A97A8D" w:rsidP="00A97A8D">
      <w:pPr>
        <w:pStyle w:val="Akapitzlist"/>
        <w:ind w:left="851" w:hanging="284"/>
        <w:rPr>
          <w:rFonts w:asciiTheme="minorHAnsi" w:hAnsiTheme="minorHAnsi" w:cs="Calibri"/>
          <w:sz w:val="16"/>
          <w:szCs w:val="16"/>
          <w:lang w:val="pl-PL"/>
        </w:rPr>
      </w:pPr>
    </w:p>
    <w:p w14:paraId="0B28578F" w14:textId="77777777" w:rsidR="00A97A8D" w:rsidRPr="00CF1F71" w:rsidRDefault="00A97A8D" w:rsidP="00A97A8D">
      <w:pPr>
        <w:pBdr>
          <w:bottom w:val="single" w:sz="12" w:space="1" w:color="auto"/>
        </w:pBdr>
        <w:rPr>
          <w:rFonts w:asciiTheme="minorHAnsi" w:hAnsiTheme="minorHAnsi"/>
          <w:sz w:val="20"/>
          <w:szCs w:val="20"/>
          <w:lang w:val="pl-PL"/>
        </w:rPr>
      </w:pPr>
      <w:r w:rsidRPr="00CF1F71">
        <w:rPr>
          <w:rFonts w:asciiTheme="minorHAnsi" w:hAnsiTheme="minorHAnsi"/>
          <w:sz w:val="20"/>
          <w:szCs w:val="20"/>
          <w:lang w:val="pl-PL"/>
        </w:rPr>
        <w:t>PARAMETRY ELEKTRYCZNE I FUNKCJONALNOŚĆ</w:t>
      </w:r>
    </w:p>
    <w:p w14:paraId="25B3C186" w14:textId="23A072A0"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Pr>
          <w:rFonts w:asciiTheme="minorHAnsi" w:hAnsiTheme="minorHAnsi" w:cs="Calibri"/>
          <w:sz w:val="20"/>
          <w:szCs w:val="20"/>
          <w:lang w:val="pl-PL"/>
        </w:rPr>
        <w:t>moc</w:t>
      </w:r>
      <w:r w:rsidRPr="005D5127">
        <w:rPr>
          <w:rFonts w:asciiTheme="minorHAnsi" w:hAnsiTheme="minorHAnsi" w:cs="Calibri"/>
          <w:sz w:val="20"/>
          <w:szCs w:val="20"/>
          <w:lang w:val="pl-PL"/>
        </w:rPr>
        <w:t xml:space="preserve"> </w:t>
      </w:r>
      <w:r>
        <w:rPr>
          <w:rFonts w:asciiTheme="minorHAnsi" w:hAnsiTheme="minorHAnsi" w:cs="Calibri"/>
          <w:sz w:val="20"/>
          <w:szCs w:val="20"/>
          <w:lang w:val="pl-PL"/>
        </w:rPr>
        <w:t>– 25,8</w:t>
      </w:r>
      <w:r w:rsidRPr="005D5127">
        <w:rPr>
          <w:rFonts w:asciiTheme="minorHAnsi" w:hAnsiTheme="minorHAnsi" w:cs="Calibri"/>
          <w:sz w:val="20"/>
          <w:szCs w:val="20"/>
          <w:lang w:val="pl-PL"/>
        </w:rPr>
        <w:t>W</w:t>
      </w:r>
    </w:p>
    <w:p w14:paraId="7C13EA79"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znamionowe napięcie pracy – 230V/50Hz</w:t>
      </w:r>
    </w:p>
    <w:p w14:paraId="23171806"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układ zasilający umożliwiający sterowanie sygnałem 1-10V lub DALI</w:t>
      </w:r>
    </w:p>
    <w:p w14:paraId="48015F98" w14:textId="111133BB"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oprawa wyposażona w sterownik lokalny umożliwiający współpracę z bezprzewodowym systemem sterowania i zarządzania oświetleniem</w:t>
      </w:r>
    </w:p>
    <w:p w14:paraId="77BD13A5" w14:textId="77777777" w:rsidR="00A97A8D" w:rsidRPr="005D5127" w:rsidRDefault="00A97A8D" w:rsidP="006F3F13">
      <w:pPr>
        <w:pStyle w:val="Akapitzlist"/>
        <w:numPr>
          <w:ilvl w:val="0"/>
          <w:numId w:val="40"/>
        </w:numPr>
        <w:spacing w:line="264" w:lineRule="auto"/>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 xml:space="preserve">praca sterownika w sieci bezprzewodowej zgodnie ze standardem </w:t>
      </w:r>
      <w:proofErr w:type="spellStart"/>
      <w:r w:rsidRPr="005D5127">
        <w:rPr>
          <w:rFonts w:asciiTheme="minorHAnsi" w:hAnsiTheme="minorHAnsi"/>
          <w:sz w:val="20"/>
          <w:szCs w:val="20"/>
          <w:lang w:val="pl-PL"/>
        </w:rPr>
        <w:t>ZigBee</w:t>
      </w:r>
      <w:proofErr w:type="spellEnd"/>
      <w:r w:rsidRPr="005D5127">
        <w:rPr>
          <w:rFonts w:asciiTheme="minorHAnsi" w:hAnsiTheme="minorHAnsi"/>
          <w:sz w:val="20"/>
          <w:szCs w:val="20"/>
          <w:lang w:val="pl-PL"/>
        </w:rPr>
        <w:t xml:space="preserve"> (IEEE 802.15.4)</w:t>
      </w:r>
    </w:p>
    <w:p w14:paraId="2BA7A172" w14:textId="77777777" w:rsidR="00A97A8D" w:rsidRPr="005D5127" w:rsidRDefault="00A97A8D" w:rsidP="006F3F13">
      <w:pPr>
        <w:pStyle w:val="Akapitzlist"/>
        <w:numPr>
          <w:ilvl w:val="0"/>
          <w:numId w:val="40"/>
        </w:numPr>
        <w:spacing w:line="264" w:lineRule="auto"/>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sterownik z wbudowanym przekaźnikiem umożliwiającym fizyczne wyłączenie oprawy</w:t>
      </w:r>
    </w:p>
    <w:p w14:paraId="58E959AB" w14:textId="77777777" w:rsidR="00A97A8D" w:rsidRPr="005D5127" w:rsidRDefault="00A97A8D" w:rsidP="006F3F13">
      <w:pPr>
        <w:pStyle w:val="Akapitzlist"/>
        <w:numPr>
          <w:ilvl w:val="0"/>
          <w:numId w:val="40"/>
        </w:numPr>
        <w:spacing w:line="264" w:lineRule="auto"/>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możliwość sterowania statecznikiem za pomocą sygnału analogowego (1-10V) lub cyfrowego (DALI); zmiana sposobu sterowania poprzez zdalną zmianę oprogramowania</w:t>
      </w:r>
    </w:p>
    <w:p w14:paraId="0B21EB5D" w14:textId="77777777" w:rsidR="00A97A8D" w:rsidRPr="005D5127" w:rsidRDefault="00A97A8D" w:rsidP="006F3F13">
      <w:pPr>
        <w:pStyle w:val="Akapitzlist"/>
        <w:numPr>
          <w:ilvl w:val="0"/>
          <w:numId w:val="40"/>
        </w:numPr>
        <w:spacing w:line="264" w:lineRule="auto"/>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 xml:space="preserve">sterownik powinien posiadać </w:t>
      </w:r>
      <w:proofErr w:type="spellStart"/>
      <w:r w:rsidRPr="005D5127">
        <w:rPr>
          <w:rFonts w:asciiTheme="minorHAnsi" w:hAnsiTheme="minorHAnsi"/>
          <w:sz w:val="20"/>
          <w:szCs w:val="20"/>
          <w:lang w:val="pl-PL"/>
        </w:rPr>
        <w:t>bezpotencjałowe</w:t>
      </w:r>
      <w:proofErr w:type="spellEnd"/>
      <w:r w:rsidRPr="005D5127">
        <w:rPr>
          <w:rFonts w:asciiTheme="minorHAnsi" w:hAnsiTheme="minorHAnsi"/>
          <w:sz w:val="20"/>
          <w:szCs w:val="20"/>
          <w:lang w:val="pl-PL"/>
        </w:rPr>
        <w:t xml:space="preserve"> wejście na sygnał z czujnika ruchu oraz możliwość przesyłania informacji o wykrytym ruchu do innych opraw</w:t>
      </w:r>
    </w:p>
    <w:p w14:paraId="2F4EF407" w14:textId="77777777" w:rsidR="00A97A8D" w:rsidRPr="005D5127" w:rsidRDefault="00A97A8D" w:rsidP="006F3F13">
      <w:pPr>
        <w:pStyle w:val="Akapitzlist"/>
        <w:numPr>
          <w:ilvl w:val="0"/>
          <w:numId w:val="40"/>
        </w:numPr>
        <w:spacing w:line="264" w:lineRule="auto"/>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sterownik powinien posiadać możliwość pracy jako fotokomórka (po domontowaniu światłowodu)</w:t>
      </w:r>
    </w:p>
    <w:p w14:paraId="02F46E96" w14:textId="77777777" w:rsidR="00A97A8D" w:rsidRPr="005D5127" w:rsidRDefault="00A97A8D" w:rsidP="006F3F13">
      <w:pPr>
        <w:pStyle w:val="Akapitzlist"/>
        <w:numPr>
          <w:ilvl w:val="0"/>
          <w:numId w:val="40"/>
        </w:numPr>
        <w:spacing w:line="264" w:lineRule="auto"/>
        <w:ind w:left="851" w:hanging="284"/>
        <w:contextualSpacing w:val="0"/>
        <w:jc w:val="both"/>
        <w:rPr>
          <w:rFonts w:asciiTheme="minorHAnsi" w:hAnsiTheme="minorHAnsi"/>
          <w:sz w:val="20"/>
          <w:szCs w:val="20"/>
          <w:lang w:val="pl-PL"/>
        </w:rPr>
      </w:pPr>
      <w:r w:rsidRPr="005D5127">
        <w:rPr>
          <w:rFonts w:asciiTheme="minorHAnsi" w:hAnsiTheme="minorHAnsi"/>
          <w:sz w:val="20"/>
          <w:szCs w:val="20"/>
          <w:lang w:val="pl-PL"/>
        </w:rPr>
        <w:t>sterownik powinien posiadać możliwość dokonywania pomiaru prądu, napięcia, mocy, współczynnika mocy, temperatury, czasu pracy źródła światła</w:t>
      </w:r>
    </w:p>
    <w:p w14:paraId="76433340"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ochrona przed przepięciami – 10kV</w:t>
      </w:r>
    </w:p>
    <w:p w14:paraId="0B121864"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klasa ochronności elektrycznej: I lub II – zgodnie z projektem elektrycznym</w:t>
      </w:r>
    </w:p>
    <w:p w14:paraId="503E5B5D"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zasilacz jest wyposażony w czujnik termiczny zapobiegający przypadkowemu przegrzaniu oprawy</w:t>
      </w:r>
    </w:p>
    <w:p w14:paraId="0343F0FB"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oprawa wyposażona w rozłącznik odłączający napięcie po jej otwarciu</w:t>
      </w:r>
    </w:p>
    <w:p w14:paraId="608079C4" w14:textId="77777777" w:rsidR="00A97A8D" w:rsidRPr="006F3F13" w:rsidRDefault="00A97A8D" w:rsidP="00A97A8D">
      <w:pPr>
        <w:rPr>
          <w:rFonts w:asciiTheme="minorHAnsi" w:hAnsiTheme="minorHAnsi"/>
          <w:sz w:val="16"/>
          <w:szCs w:val="16"/>
          <w:lang w:val="pl-PL"/>
        </w:rPr>
      </w:pPr>
    </w:p>
    <w:p w14:paraId="3BCC30F8" w14:textId="77777777" w:rsidR="00A97A8D" w:rsidRPr="00CF1F71" w:rsidRDefault="00A97A8D" w:rsidP="00A97A8D">
      <w:pPr>
        <w:pBdr>
          <w:bottom w:val="single" w:sz="12" w:space="1" w:color="auto"/>
        </w:pBdr>
        <w:rPr>
          <w:rFonts w:asciiTheme="minorHAnsi" w:hAnsiTheme="minorHAnsi"/>
          <w:sz w:val="20"/>
          <w:szCs w:val="20"/>
          <w:lang w:val="pl-PL"/>
        </w:rPr>
      </w:pPr>
      <w:r w:rsidRPr="00CF1F71">
        <w:rPr>
          <w:rFonts w:asciiTheme="minorHAnsi" w:hAnsiTheme="minorHAnsi"/>
          <w:sz w:val="20"/>
          <w:szCs w:val="20"/>
          <w:lang w:val="pl-PL"/>
        </w:rPr>
        <w:t>PARAMETRY OŚWIETLENIOWE I POTWIERDZENIA</w:t>
      </w:r>
    </w:p>
    <w:p w14:paraId="237F5FA1" w14:textId="3C00156B" w:rsidR="00A97A8D" w:rsidRPr="00A97A8D" w:rsidRDefault="00E12B60" w:rsidP="006F3F13">
      <w:pPr>
        <w:numPr>
          <w:ilvl w:val="0"/>
          <w:numId w:val="40"/>
        </w:numPr>
        <w:tabs>
          <w:tab w:val="left" w:pos="7230"/>
        </w:tabs>
        <w:spacing w:line="264" w:lineRule="auto"/>
        <w:ind w:left="851" w:hanging="284"/>
        <w:jc w:val="both"/>
        <w:rPr>
          <w:rFonts w:asciiTheme="minorHAnsi" w:hAnsiTheme="minorHAnsi" w:cs="Calibri"/>
          <w:sz w:val="20"/>
          <w:szCs w:val="20"/>
          <w:lang w:val="pl-PL"/>
        </w:rPr>
      </w:pPr>
      <w:r>
        <w:rPr>
          <w:rFonts w:asciiTheme="minorHAnsi" w:hAnsiTheme="minorHAnsi" w:cs="Calibri"/>
          <w:noProof/>
          <w:sz w:val="20"/>
          <w:szCs w:val="20"/>
          <w:lang w:val="pl-PL" w:eastAsia="pl-PL"/>
        </w:rPr>
        <w:drawing>
          <wp:anchor distT="0" distB="0" distL="114300" distR="114300" simplePos="0" relativeHeight="251667456" behindDoc="1" locked="0" layoutInCell="1" allowOverlap="1" wp14:anchorId="1BFD7139" wp14:editId="108DD307">
            <wp:simplePos x="0" y="0"/>
            <wp:positionH relativeFrom="column">
              <wp:posOffset>3576955</wp:posOffset>
            </wp:positionH>
            <wp:positionV relativeFrom="paragraph">
              <wp:posOffset>169545</wp:posOffset>
            </wp:positionV>
            <wp:extent cx="2339975" cy="1360170"/>
            <wp:effectExtent l="0" t="0" r="3175" b="0"/>
            <wp:wrapTight wrapText="bothSides">
              <wp:wrapPolygon edited="0">
                <wp:start x="0" y="0"/>
                <wp:lineTo x="0" y="21176"/>
                <wp:lineTo x="21453" y="21176"/>
                <wp:lineTo x="21453" y="0"/>
                <wp:lineTo x="0" y="0"/>
              </wp:wrapPolygon>
            </wp:wrapTight>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zywe3.jpg"/>
                    <pic:cNvPicPr/>
                  </pic:nvPicPr>
                  <pic:blipFill>
                    <a:blip r:embed="rId18">
                      <a:extLst>
                        <a:ext uri="{28A0092B-C50C-407E-A947-70E740481C1C}">
                          <a14:useLocalDpi xmlns:a14="http://schemas.microsoft.com/office/drawing/2010/main" val="0"/>
                        </a:ext>
                      </a:extLst>
                    </a:blip>
                    <a:stretch>
                      <a:fillRect/>
                    </a:stretch>
                  </pic:blipFill>
                  <pic:spPr>
                    <a:xfrm>
                      <a:off x="0" y="0"/>
                      <a:ext cx="2339975" cy="1360170"/>
                    </a:xfrm>
                    <a:prstGeom prst="rect">
                      <a:avLst/>
                    </a:prstGeom>
                  </pic:spPr>
                </pic:pic>
              </a:graphicData>
            </a:graphic>
            <wp14:sizeRelH relativeFrom="page">
              <wp14:pctWidth>0</wp14:pctWidth>
            </wp14:sizeRelH>
            <wp14:sizeRelV relativeFrom="page">
              <wp14:pctHeight>0</wp14:pctHeight>
            </wp14:sizeRelV>
          </wp:anchor>
        </w:drawing>
      </w:r>
      <w:r w:rsidR="00A97A8D" w:rsidRPr="005D5127">
        <w:rPr>
          <w:rFonts w:asciiTheme="minorHAnsi" w:hAnsiTheme="minorHAnsi" w:cs="Calibri"/>
          <w:sz w:val="20"/>
          <w:szCs w:val="20"/>
          <w:lang w:val="pl-PL"/>
        </w:rPr>
        <w:t>rodzaj źródła światła – LED</w:t>
      </w:r>
      <w:r w:rsidR="00A97A8D">
        <w:rPr>
          <w:rFonts w:asciiTheme="minorHAnsi" w:hAnsiTheme="minorHAnsi" w:cs="Calibri"/>
          <w:sz w:val="20"/>
          <w:szCs w:val="20"/>
          <w:lang w:val="pl-PL"/>
        </w:rPr>
        <w:tab/>
        <w:t>5119</w:t>
      </w:r>
    </w:p>
    <w:p w14:paraId="68846C8B" w14:textId="61E57D2D" w:rsidR="00A97A8D"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minimalny strumień</w:t>
      </w:r>
      <w:r>
        <w:rPr>
          <w:rFonts w:asciiTheme="minorHAnsi" w:hAnsiTheme="minorHAnsi" w:cs="Calibri"/>
          <w:sz w:val="20"/>
          <w:szCs w:val="20"/>
          <w:lang w:val="pl-PL"/>
        </w:rPr>
        <w:t xml:space="preserve"> świetlny źródeł światła – 2400l</w:t>
      </w:r>
      <w:r w:rsidRPr="005D5127">
        <w:rPr>
          <w:rFonts w:asciiTheme="minorHAnsi" w:hAnsiTheme="minorHAnsi" w:cs="Calibri"/>
          <w:sz w:val="20"/>
          <w:szCs w:val="20"/>
          <w:lang w:val="pl-PL"/>
        </w:rPr>
        <w:t>m</w:t>
      </w:r>
    </w:p>
    <w:p w14:paraId="3B44EE28" w14:textId="5D7D3B75" w:rsidR="00A97A8D" w:rsidRPr="009C4F49" w:rsidRDefault="00A97A8D" w:rsidP="006F3F13">
      <w:pPr>
        <w:numPr>
          <w:ilvl w:val="0"/>
          <w:numId w:val="40"/>
        </w:numPr>
        <w:spacing w:line="264" w:lineRule="auto"/>
        <w:ind w:left="851" w:hanging="284"/>
        <w:jc w:val="both"/>
        <w:rPr>
          <w:rFonts w:asciiTheme="minorHAnsi" w:hAnsiTheme="minorHAnsi" w:cs="Calibri"/>
          <w:sz w:val="20"/>
          <w:szCs w:val="20"/>
          <w:lang w:val="pl-PL"/>
        </w:rPr>
      </w:pPr>
      <w:r>
        <w:rPr>
          <w:rFonts w:asciiTheme="minorHAnsi" w:hAnsiTheme="minorHAnsi" w:cs="Calibri"/>
          <w:sz w:val="20"/>
          <w:szCs w:val="20"/>
          <w:lang w:val="pl-PL"/>
        </w:rPr>
        <w:t>maksymalny</w:t>
      </w:r>
      <w:r w:rsidRPr="005D5127">
        <w:rPr>
          <w:rFonts w:asciiTheme="minorHAnsi" w:hAnsiTheme="minorHAnsi" w:cs="Calibri"/>
          <w:sz w:val="20"/>
          <w:szCs w:val="20"/>
          <w:lang w:val="pl-PL"/>
        </w:rPr>
        <w:t xml:space="preserve"> strumień</w:t>
      </w:r>
      <w:r>
        <w:rPr>
          <w:rFonts w:asciiTheme="minorHAnsi" w:hAnsiTheme="minorHAnsi" w:cs="Calibri"/>
          <w:sz w:val="20"/>
          <w:szCs w:val="20"/>
          <w:lang w:val="pl-PL"/>
        </w:rPr>
        <w:t xml:space="preserve"> świetlny źródeł światła – 2900l</w:t>
      </w:r>
      <w:r w:rsidRPr="005D5127">
        <w:rPr>
          <w:rFonts w:asciiTheme="minorHAnsi" w:hAnsiTheme="minorHAnsi" w:cs="Calibri"/>
          <w:sz w:val="20"/>
          <w:szCs w:val="20"/>
          <w:lang w:val="pl-PL"/>
        </w:rPr>
        <w:t>m</w:t>
      </w:r>
    </w:p>
    <w:p w14:paraId="5E715051" w14:textId="39E31AF4"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zakres temperatury barwowej źródeł światła – 3900-4300K</w:t>
      </w:r>
    </w:p>
    <w:p w14:paraId="3C2320D2"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cs="Calibri"/>
          <w:sz w:val="20"/>
          <w:szCs w:val="20"/>
          <w:lang w:val="pl-PL"/>
        </w:rPr>
        <w:t>utrzymanie strumienia świetlnego w czasie: 90% po 100 000h (zgodnie z IES LM-80 - TM-21)</w:t>
      </w:r>
    </w:p>
    <w:p w14:paraId="2AAEF99F" w14:textId="588DC970" w:rsidR="00A97A8D" w:rsidRPr="005D5127" w:rsidRDefault="006F3F13" w:rsidP="006F3F13">
      <w:pPr>
        <w:numPr>
          <w:ilvl w:val="0"/>
          <w:numId w:val="40"/>
        </w:numPr>
        <w:spacing w:line="264" w:lineRule="auto"/>
        <w:ind w:left="851" w:hanging="284"/>
        <w:jc w:val="both"/>
        <w:rPr>
          <w:rFonts w:asciiTheme="minorHAnsi" w:hAnsiTheme="minorHAnsi" w:cs="Calibri"/>
          <w:sz w:val="20"/>
          <w:szCs w:val="20"/>
          <w:lang w:val="pl-PL"/>
        </w:rPr>
      </w:pPr>
      <w:r>
        <w:rPr>
          <w:rFonts w:asciiTheme="minorHAnsi" w:hAnsiTheme="minorHAnsi" w:cs="Calibri"/>
          <w:noProof/>
          <w:sz w:val="20"/>
          <w:szCs w:val="20"/>
          <w:lang w:val="pl-PL" w:eastAsia="pl-PL"/>
        </w:rPr>
        <w:drawing>
          <wp:anchor distT="0" distB="0" distL="114300" distR="114300" simplePos="0" relativeHeight="251668480" behindDoc="1" locked="0" layoutInCell="1" allowOverlap="1" wp14:anchorId="17D7266A" wp14:editId="5275B131">
            <wp:simplePos x="0" y="0"/>
            <wp:positionH relativeFrom="column">
              <wp:posOffset>3627755</wp:posOffset>
            </wp:positionH>
            <wp:positionV relativeFrom="paragraph">
              <wp:posOffset>157480</wp:posOffset>
            </wp:positionV>
            <wp:extent cx="2339975" cy="1363980"/>
            <wp:effectExtent l="0" t="0" r="3175" b="7620"/>
            <wp:wrapTight wrapText="bothSides">
              <wp:wrapPolygon edited="0">
                <wp:start x="0" y="0"/>
                <wp:lineTo x="0" y="21419"/>
                <wp:lineTo x="21453" y="21419"/>
                <wp:lineTo x="21453"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zywe4.jpg"/>
                    <pic:cNvPicPr/>
                  </pic:nvPicPr>
                  <pic:blipFill>
                    <a:blip r:embed="rId19">
                      <a:extLst>
                        <a:ext uri="{28A0092B-C50C-407E-A947-70E740481C1C}">
                          <a14:useLocalDpi xmlns:a14="http://schemas.microsoft.com/office/drawing/2010/main" val="0"/>
                        </a:ext>
                      </a:extLst>
                    </a:blip>
                    <a:stretch>
                      <a:fillRect/>
                    </a:stretch>
                  </pic:blipFill>
                  <pic:spPr>
                    <a:xfrm>
                      <a:off x="0" y="0"/>
                      <a:ext cx="2339975" cy="1363980"/>
                    </a:xfrm>
                    <a:prstGeom prst="rect">
                      <a:avLst/>
                    </a:prstGeom>
                  </pic:spPr>
                </pic:pic>
              </a:graphicData>
            </a:graphic>
            <wp14:sizeRelH relativeFrom="page">
              <wp14:pctWidth>0</wp14:pctWidth>
            </wp14:sizeRelH>
            <wp14:sizeRelV relativeFrom="page">
              <wp14:pctHeight>0</wp14:pctHeight>
            </wp14:sizeRelV>
          </wp:anchor>
        </w:drawing>
      </w:r>
      <w:r w:rsidR="00A97A8D" w:rsidRPr="005D5127">
        <w:rPr>
          <w:rFonts w:asciiTheme="minorHAnsi" w:hAnsiTheme="minorHAnsi"/>
          <w:sz w:val="20"/>
          <w:szCs w:val="20"/>
          <w:lang w:val="pl-PL"/>
        </w:rPr>
        <w:t>oprawa musi być oznakowana znakiem CE oraz  posiadać deklarację zgodności  </w:t>
      </w:r>
    </w:p>
    <w:p w14:paraId="15AB20BB" w14:textId="77777777" w:rsidR="00A97A8D" w:rsidRPr="005D5127" w:rsidRDefault="00A97A8D" w:rsidP="006F3F13">
      <w:pPr>
        <w:numPr>
          <w:ilvl w:val="0"/>
          <w:numId w:val="40"/>
        </w:numPr>
        <w:spacing w:line="264" w:lineRule="auto"/>
        <w:ind w:left="851" w:hanging="284"/>
        <w:jc w:val="both"/>
        <w:rPr>
          <w:rFonts w:asciiTheme="minorHAnsi" w:hAnsiTheme="minorHAnsi" w:cs="Calibri"/>
          <w:sz w:val="20"/>
          <w:szCs w:val="20"/>
          <w:lang w:val="pl-PL"/>
        </w:rPr>
      </w:pPr>
      <w:r w:rsidRPr="005D5127">
        <w:rPr>
          <w:rFonts w:asciiTheme="minorHAnsi" w:hAnsiTheme="minorHAnsi"/>
          <w:sz w:val="20"/>
          <w:szCs w:val="20"/>
          <w:lang w:val="pl-PL"/>
        </w:rPr>
        <w:t>oprawa musi posiadać aktualny certyfikat akredytowanego ośrodka badawczego potwierdzający wykonanie wyrobu zgodnie z Normami zharmonizowanymi z Dyrektywą LVD (PN-EN 60598-1/PN-EN 60598-2-3) oraz zachowanie reżimów produkcji i jej powtarzalności, zgodnie z Typem 5 wg ISO/IEC 17067,  certyfikat ENEC lub równoważny</w:t>
      </w:r>
    </w:p>
    <w:p w14:paraId="611362D9" w14:textId="77777777" w:rsidR="00A97A8D" w:rsidRPr="00FA3962" w:rsidRDefault="00A97A8D" w:rsidP="00A97A8D">
      <w:pPr>
        <w:numPr>
          <w:ilvl w:val="0"/>
          <w:numId w:val="40"/>
        </w:numPr>
        <w:ind w:left="851" w:hanging="284"/>
        <w:jc w:val="both"/>
        <w:rPr>
          <w:rFonts w:asciiTheme="minorHAnsi" w:hAnsiTheme="minorHAnsi" w:cs="Calibri"/>
          <w:sz w:val="20"/>
          <w:szCs w:val="20"/>
          <w:lang w:val="pl-PL"/>
        </w:rPr>
      </w:pPr>
      <w:r w:rsidRPr="00FA3962">
        <w:rPr>
          <w:rFonts w:asciiTheme="minorHAnsi" w:hAnsiTheme="minorHAnsi"/>
          <w:sz w:val="20"/>
          <w:szCs w:val="20"/>
          <w:lang w:val="pl-PL"/>
        </w:rPr>
        <w:lastRenderedPageBreak/>
        <w:t>oprawa musi posiadać aktualny certyfikat akredytowanego ośrodka badawczego potwierdzający wiarygodność podawanych  przez producenta parametrów funkcjonalnych deklarowanych w momencie wprowadzenia wyrobu do obrotu, takich jak: napięcie zasilania, pobierana moc, skuteczność świetlna, temperatura barwowa,  strumień świetlny,  certyfikat ENEC+ lub równoważny</w:t>
      </w:r>
    </w:p>
    <w:p w14:paraId="3FC41286" w14:textId="77777777" w:rsidR="00A97A8D" w:rsidRPr="00FA3962" w:rsidRDefault="00A97A8D" w:rsidP="00A97A8D">
      <w:pPr>
        <w:numPr>
          <w:ilvl w:val="0"/>
          <w:numId w:val="40"/>
        </w:numPr>
        <w:ind w:left="851" w:hanging="284"/>
        <w:jc w:val="both"/>
        <w:rPr>
          <w:rFonts w:asciiTheme="minorHAnsi" w:hAnsiTheme="minorHAnsi" w:cs="Calibri"/>
          <w:sz w:val="20"/>
          <w:szCs w:val="20"/>
          <w:lang w:val="pl-PL"/>
        </w:rPr>
      </w:pPr>
      <w:r w:rsidRPr="00FA3962">
        <w:rPr>
          <w:rFonts w:asciiTheme="minorHAnsi" w:hAnsiTheme="minorHAnsi" w:cs="Calibri"/>
          <w:sz w:val="20"/>
          <w:szCs w:val="20"/>
          <w:lang w:val="pl-PL"/>
        </w:rPr>
        <w:t xml:space="preserve">wartości wskaźnika udziału światła wysyłanego ku górze (ULOR) zgodne z Rozporządzeniem WE </w:t>
      </w:r>
      <w:r w:rsidRPr="00FA3962">
        <w:rPr>
          <w:rFonts w:asciiTheme="minorHAnsi" w:hAnsiTheme="minorHAnsi" w:cs="Calibri"/>
          <w:sz w:val="20"/>
          <w:szCs w:val="20"/>
          <w:lang w:val="pl-PL"/>
        </w:rPr>
        <w:br/>
        <w:t>nr 245/2009</w:t>
      </w:r>
    </w:p>
    <w:p w14:paraId="6007638A" w14:textId="77777777" w:rsidR="00A97A8D" w:rsidRPr="00FA3962" w:rsidRDefault="00A97A8D" w:rsidP="00A97A8D">
      <w:pPr>
        <w:numPr>
          <w:ilvl w:val="0"/>
          <w:numId w:val="40"/>
        </w:numPr>
        <w:ind w:left="851" w:hanging="284"/>
        <w:jc w:val="both"/>
        <w:rPr>
          <w:rFonts w:asciiTheme="minorHAnsi" w:hAnsiTheme="minorHAnsi" w:cs="Calibri"/>
          <w:sz w:val="20"/>
          <w:szCs w:val="20"/>
          <w:lang w:val="pl-PL"/>
        </w:rPr>
      </w:pPr>
      <w:r w:rsidRPr="00FA3962">
        <w:rPr>
          <w:rFonts w:asciiTheme="minorHAnsi" w:hAnsiTheme="minorHAnsi" w:cs="Calibri"/>
          <w:sz w:val="20"/>
          <w:szCs w:val="20"/>
          <w:lang w:val="pl-PL"/>
        </w:rPr>
        <w:t xml:space="preserve">moduły LED spełniają wymagania normy PN – EN 62471 „Bezpieczeństwo fotobiologiczne lamp </w:t>
      </w:r>
      <w:r w:rsidRPr="00FA3962">
        <w:rPr>
          <w:rFonts w:asciiTheme="minorHAnsi" w:hAnsiTheme="minorHAnsi" w:cs="Calibri"/>
          <w:sz w:val="20"/>
          <w:szCs w:val="20"/>
          <w:lang w:val="pl-PL"/>
        </w:rPr>
        <w:br/>
        <w:t>i systemów lampowych”. Potwierdzeniem tego wymogu są raporty z badań w akredytowanym laboratorium</w:t>
      </w:r>
    </w:p>
    <w:p w14:paraId="21CD110F" w14:textId="587BC4A4" w:rsidR="00232634" w:rsidRPr="00FA3962" w:rsidRDefault="00232634" w:rsidP="006624FB">
      <w:pPr>
        <w:pStyle w:val="Nagwek3"/>
        <w:numPr>
          <w:ilvl w:val="1"/>
          <w:numId w:val="39"/>
        </w:numPr>
        <w:ind w:left="567" w:hanging="567"/>
        <w:jc w:val="both"/>
        <w:rPr>
          <w:rFonts w:asciiTheme="minorHAnsi" w:hAnsiTheme="minorHAnsi"/>
          <w:color w:val="auto"/>
          <w:lang w:val="pl-PL"/>
        </w:rPr>
      </w:pPr>
      <w:bookmarkStart w:id="25" w:name="_Toc118574052"/>
      <w:r w:rsidRPr="00FA3962">
        <w:rPr>
          <w:rFonts w:asciiTheme="minorHAnsi" w:hAnsiTheme="minorHAnsi"/>
          <w:color w:val="auto"/>
          <w:lang w:val="pl-PL"/>
        </w:rPr>
        <w:t>Opinia geotechniczna oraz informacje o sposobie posadowienia obiektu budowlanego</w:t>
      </w:r>
      <w:bookmarkEnd w:id="25"/>
    </w:p>
    <w:p w14:paraId="166E3C4C" w14:textId="04E1BF91" w:rsidR="00D70A2A" w:rsidRPr="00FA3962" w:rsidRDefault="00A33F21" w:rsidP="00D70A2A">
      <w:pPr>
        <w:tabs>
          <w:tab w:val="left" w:pos="2679"/>
        </w:tabs>
        <w:jc w:val="both"/>
        <w:rPr>
          <w:rFonts w:asciiTheme="minorHAnsi" w:hAnsiTheme="minorHAnsi"/>
          <w:sz w:val="20"/>
          <w:szCs w:val="20"/>
          <w:lang w:val="pl-PL"/>
        </w:rPr>
      </w:pPr>
      <w:r w:rsidRPr="00FA3962">
        <w:rPr>
          <w:rFonts w:asciiTheme="minorHAnsi" w:hAnsiTheme="minorHAnsi"/>
          <w:sz w:val="20"/>
          <w:szCs w:val="20"/>
          <w:lang w:val="pl-PL"/>
        </w:rPr>
        <w:t xml:space="preserve">Jakościowej oceny właściwości gruntu dokonano w wyniku oględzin gruntu i terenu w miejscu posadowienia i otoczeniu projektowanych słupów oświetleniowych w m. </w:t>
      </w:r>
      <w:r w:rsidR="00A514F4" w:rsidRPr="00FA3962">
        <w:rPr>
          <w:rFonts w:asciiTheme="minorHAnsi" w:hAnsiTheme="minorHAnsi"/>
          <w:sz w:val="20"/>
          <w:szCs w:val="20"/>
          <w:lang w:val="pl-PL"/>
        </w:rPr>
        <w:t xml:space="preserve">Czersk na dz. nr ew. </w:t>
      </w:r>
      <w:r w:rsidR="00866C6D" w:rsidRPr="00FA3962">
        <w:rPr>
          <w:rFonts w:asciiTheme="minorHAnsi" w:hAnsiTheme="minorHAnsi"/>
          <w:sz w:val="20"/>
          <w:szCs w:val="20"/>
          <w:lang w:val="pl-PL"/>
        </w:rPr>
        <w:t>383/4, 384/5, 384/91, 384/151</w:t>
      </w:r>
      <w:r w:rsidRPr="00FA3962">
        <w:rPr>
          <w:rFonts w:asciiTheme="minorHAnsi" w:hAnsiTheme="minorHAnsi"/>
          <w:sz w:val="20"/>
          <w:szCs w:val="20"/>
          <w:lang w:val="pl-PL"/>
        </w:rPr>
        <w:t>.</w:t>
      </w:r>
      <w:r w:rsidR="00262E64" w:rsidRPr="00FA3962">
        <w:rPr>
          <w:rFonts w:asciiTheme="minorHAnsi" w:hAnsiTheme="minorHAnsi"/>
          <w:sz w:val="20"/>
          <w:szCs w:val="20"/>
          <w:lang w:val="pl-PL"/>
        </w:rPr>
        <w:t xml:space="preserve"> </w:t>
      </w:r>
      <w:r w:rsidRPr="00FA3962">
        <w:rPr>
          <w:rFonts w:asciiTheme="minorHAnsi" w:hAnsiTheme="minorHAnsi"/>
          <w:sz w:val="20"/>
          <w:szCs w:val="20"/>
          <w:lang w:val="pl-PL"/>
        </w:rPr>
        <w:t>Przeprowadzono wywiad na temat zachowania się sąsiadujących obiektów, sposobu ich posadowienia oraz występującego poziomu wód gruntowych.</w:t>
      </w:r>
      <w:r w:rsidR="00D70A2A" w:rsidRPr="00FA3962">
        <w:rPr>
          <w:rFonts w:asciiTheme="minorHAnsi" w:hAnsiTheme="minorHAnsi"/>
          <w:sz w:val="20"/>
          <w:szCs w:val="20"/>
          <w:lang w:val="pl-PL"/>
        </w:rPr>
        <w:t xml:space="preserve"> </w:t>
      </w:r>
    </w:p>
    <w:p w14:paraId="02FF7513" w14:textId="77777777" w:rsidR="00D70A2A" w:rsidRPr="00FA3962" w:rsidRDefault="00D70A2A" w:rsidP="00543C0B">
      <w:pPr>
        <w:tabs>
          <w:tab w:val="left" w:pos="2679"/>
        </w:tabs>
        <w:jc w:val="both"/>
        <w:rPr>
          <w:rFonts w:asciiTheme="minorHAnsi" w:hAnsiTheme="minorHAnsi"/>
          <w:sz w:val="20"/>
          <w:szCs w:val="20"/>
          <w:lang w:val="pl-PL"/>
        </w:rPr>
      </w:pPr>
    </w:p>
    <w:p w14:paraId="38459908" w14:textId="3AB7844E" w:rsidR="00A33F21" w:rsidRPr="00FA3962" w:rsidRDefault="00A33F21" w:rsidP="00543C0B">
      <w:pPr>
        <w:tabs>
          <w:tab w:val="left" w:pos="2679"/>
        </w:tabs>
        <w:jc w:val="both"/>
        <w:rPr>
          <w:rFonts w:asciiTheme="minorHAnsi" w:hAnsiTheme="minorHAnsi"/>
          <w:sz w:val="20"/>
          <w:szCs w:val="20"/>
          <w:lang w:val="pl-PL"/>
        </w:rPr>
      </w:pPr>
      <w:r w:rsidRPr="00FA3962">
        <w:rPr>
          <w:rFonts w:asciiTheme="minorHAnsi" w:hAnsiTheme="minorHAnsi"/>
          <w:sz w:val="20"/>
          <w:szCs w:val="20"/>
          <w:lang w:val="pl-PL"/>
        </w:rPr>
        <w:t>Ustalenia:</w:t>
      </w:r>
    </w:p>
    <w:p w14:paraId="610C94DB" w14:textId="39C68BCC" w:rsidR="00A33F21" w:rsidRPr="00FA3962" w:rsidRDefault="00A33F21" w:rsidP="00543C0B">
      <w:pPr>
        <w:tabs>
          <w:tab w:val="left" w:pos="2679"/>
        </w:tabs>
        <w:jc w:val="both"/>
        <w:rPr>
          <w:rFonts w:asciiTheme="minorHAnsi" w:hAnsiTheme="minorHAnsi"/>
          <w:sz w:val="20"/>
          <w:szCs w:val="20"/>
          <w:lang w:val="pl-PL"/>
        </w:rPr>
      </w:pPr>
      <w:r w:rsidRPr="00FA3962">
        <w:rPr>
          <w:rFonts w:asciiTheme="minorHAnsi" w:hAnsiTheme="minorHAnsi"/>
          <w:sz w:val="20"/>
          <w:szCs w:val="20"/>
          <w:lang w:val="pl-PL"/>
        </w:rPr>
        <w:t xml:space="preserve">W miejscu projektowanej </w:t>
      </w:r>
      <w:r w:rsidR="00D70A2A" w:rsidRPr="00FA3962">
        <w:rPr>
          <w:rFonts w:asciiTheme="minorHAnsi" w:hAnsiTheme="minorHAnsi"/>
          <w:sz w:val="20"/>
          <w:szCs w:val="20"/>
          <w:lang w:val="pl-PL"/>
        </w:rPr>
        <w:t>sieci</w:t>
      </w:r>
      <w:r w:rsidRPr="00FA3962">
        <w:rPr>
          <w:rFonts w:asciiTheme="minorHAnsi" w:hAnsiTheme="minorHAnsi"/>
          <w:sz w:val="20"/>
          <w:szCs w:val="20"/>
          <w:lang w:val="pl-PL"/>
        </w:rPr>
        <w:t xml:space="preserve"> oświetleniowej </w:t>
      </w:r>
      <w:r w:rsidR="00050335" w:rsidRPr="00FA3962">
        <w:rPr>
          <w:rFonts w:asciiTheme="minorHAnsi" w:hAnsiTheme="minorHAnsi"/>
          <w:sz w:val="20"/>
          <w:szCs w:val="20"/>
          <w:lang w:val="pl-PL"/>
        </w:rPr>
        <w:t xml:space="preserve">w m. </w:t>
      </w:r>
      <w:r w:rsidR="00CF667D" w:rsidRPr="00FA3962">
        <w:rPr>
          <w:rFonts w:asciiTheme="minorHAnsi" w:hAnsiTheme="minorHAnsi"/>
          <w:sz w:val="20"/>
          <w:szCs w:val="20"/>
          <w:lang w:val="pl-PL"/>
        </w:rPr>
        <w:t xml:space="preserve">Czersk przy ul. </w:t>
      </w:r>
      <w:r w:rsidR="00262E64" w:rsidRPr="00FA3962">
        <w:rPr>
          <w:rFonts w:asciiTheme="minorHAnsi" w:hAnsiTheme="minorHAnsi"/>
          <w:sz w:val="20"/>
          <w:szCs w:val="20"/>
          <w:lang w:val="pl-PL"/>
        </w:rPr>
        <w:t>Dworcowej</w:t>
      </w:r>
      <w:r w:rsidR="00D70A2A" w:rsidRPr="00FA3962">
        <w:rPr>
          <w:rFonts w:asciiTheme="minorHAnsi" w:hAnsiTheme="minorHAnsi"/>
          <w:sz w:val="20"/>
          <w:szCs w:val="20"/>
          <w:lang w:val="pl-PL"/>
        </w:rPr>
        <w:t xml:space="preserve"> </w:t>
      </w:r>
      <w:r w:rsidRPr="00FA3962">
        <w:rPr>
          <w:rFonts w:asciiTheme="minorHAnsi" w:hAnsiTheme="minorHAnsi"/>
          <w:sz w:val="20"/>
          <w:szCs w:val="20"/>
          <w:lang w:val="pl-PL"/>
        </w:rPr>
        <w:t xml:space="preserve">na dz. nr ew. </w:t>
      </w:r>
      <w:r w:rsidR="00262E64" w:rsidRPr="00FA3962">
        <w:rPr>
          <w:rFonts w:asciiTheme="minorHAnsi" w:hAnsiTheme="minorHAnsi"/>
          <w:sz w:val="20"/>
          <w:szCs w:val="20"/>
          <w:lang w:val="pl-PL"/>
        </w:rPr>
        <w:t>383/4, 384/5, 384/91, 384/151</w:t>
      </w:r>
      <w:r w:rsidR="000A1B23" w:rsidRPr="00FA3962">
        <w:rPr>
          <w:rFonts w:asciiTheme="minorHAnsi" w:hAnsiTheme="minorHAnsi"/>
          <w:sz w:val="20"/>
          <w:szCs w:val="20"/>
          <w:lang w:val="pl-PL"/>
        </w:rPr>
        <w:t xml:space="preserve"> </w:t>
      </w:r>
      <w:r w:rsidR="00050335" w:rsidRPr="00FA3962">
        <w:rPr>
          <w:rFonts w:asciiTheme="minorHAnsi" w:hAnsiTheme="minorHAnsi"/>
          <w:sz w:val="20"/>
          <w:szCs w:val="20"/>
          <w:lang w:val="pl-PL"/>
        </w:rPr>
        <w:t>występują grunty gliniasto-ilaste o nośności 1.5KG/cm</w:t>
      </w:r>
      <w:r w:rsidR="00050335" w:rsidRPr="00FA3962">
        <w:rPr>
          <w:rFonts w:asciiTheme="minorHAnsi" w:hAnsiTheme="minorHAnsi"/>
          <w:sz w:val="20"/>
          <w:szCs w:val="20"/>
          <w:vertAlign w:val="superscript"/>
          <w:lang w:val="pl-PL"/>
        </w:rPr>
        <w:t>2</w:t>
      </w:r>
      <w:r w:rsidR="00050335" w:rsidRPr="00FA3962">
        <w:rPr>
          <w:rFonts w:asciiTheme="minorHAnsi" w:hAnsiTheme="minorHAnsi"/>
          <w:sz w:val="20"/>
          <w:szCs w:val="20"/>
          <w:lang w:val="pl-PL"/>
        </w:rPr>
        <w:t>. Podłoże jest stabilne.</w:t>
      </w:r>
    </w:p>
    <w:p w14:paraId="2A2FB03E" w14:textId="77777777" w:rsidR="00050335" w:rsidRPr="00FA3962" w:rsidRDefault="00050335" w:rsidP="00543C0B">
      <w:pPr>
        <w:tabs>
          <w:tab w:val="left" w:pos="2679"/>
        </w:tabs>
        <w:jc w:val="both"/>
        <w:rPr>
          <w:rFonts w:asciiTheme="minorHAnsi" w:hAnsiTheme="minorHAnsi"/>
          <w:sz w:val="20"/>
          <w:szCs w:val="20"/>
          <w:lang w:val="pl-PL"/>
        </w:rPr>
      </w:pPr>
      <w:r w:rsidRPr="00FA3962">
        <w:rPr>
          <w:rFonts w:asciiTheme="minorHAnsi" w:hAnsiTheme="minorHAnsi"/>
          <w:sz w:val="20"/>
          <w:szCs w:val="20"/>
          <w:lang w:val="pl-PL"/>
        </w:rPr>
        <w:t xml:space="preserve">Poziom wody gruntowej znajduje się na głębokości 2,0 m poniżej poziomu istniejącego terenu, stąd też nie przewiduje się wzajemnego oddziaływania wód gruntowych na projektowane obiekty. </w:t>
      </w:r>
    </w:p>
    <w:p w14:paraId="31194244" w14:textId="13DB0381" w:rsidR="00050335" w:rsidRPr="00FA3962" w:rsidRDefault="00050335" w:rsidP="00543C0B">
      <w:pPr>
        <w:tabs>
          <w:tab w:val="left" w:pos="2679"/>
        </w:tabs>
        <w:jc w:val="both"/>
        <w:rPr>
          <w:rFonts w:asciiTheme="minorHAnsi" w:hAnsiTheme="minorHAnsi"/>
          <w:sz w:val="20"/>
          <w:szCs w:val="20"/>
          <w:lang w:val="pl-PL"/>
        </w:rPr>
      </w:pPr>
      <w:r w:rsidRPr="00FA3962">
        <w:rPr>
          <w:rFonts w:asciiTheme="minorHAnsi" w:hAnsiTheme="minorHAnsi"/>
          <w:sz w:val="20"/>
          <w:szCs w:val="20"/>
          <w:lang w:val="pl-PL"/>
        </w:rPr>
        <w:t xml:space="preserve">W miejscu </w:t>
      </w:r>
      <w:r w:rsidR="00543C0B" w:rsidRPr="00FA3962">
        <w:rPr>
          <w:rFonts w:asciiTheme="minorHAnsi" w:hAnsiTheme="minorHAnsi"/>
          <w:sz w:val="20"/>
          <w:szCs w:val="20"/>
          <w:lang w:val="pl-PL"/>
        </w:rPr>
        <w:t>inwestycji nie stwierdzono zanieczyszczenia podłoża gruntowego.</w:t>
      </w:r>
    </w:p>
    <w:p w14:paraId="45638FA8" w14:textId="77777777" w:rsidR="00543C0B" w:rsidRPr="00FA3962" w:rsidRDefault="00543C0B" w:rsidP="00543C0B">
      <w:pPr>
        <w:tabs>
          <w:tab w:val="left" w:pos="2679"/>
        </w:tabs>
        <w:jc w:val="both"/>
        <w:rPr>
          <w:rFonts w:asciiTheme="minorHAnsi" w:hAnsiTheme="minorHAnsi"/>
          <w:sz w:val="20"/>
          <w:szCs w:val="20"/>
          <w:lang w:val="pl-PL"/>
        </w:rPr>
      </w:pPr>
      <w:r w:rsidRPr="00FA3962">
        <w:rPr>
          <w:rFonts w:asciiTheme="minorHAnsi" w:hAnsiTheme="minorHAnsi"/>
          <w:sz w:val="20"/>
          <w:szCs w:val="20"/>
          <w:lang w:val="pl-PL"/>
        </w:rPr>
        <w:t xml:space="preserve">Na etapie inwestycji nie przewiduje się jego zanieczyszczenia, stąd nie ma konieczności jego oczyszczania. </w:t>
      </w:r>
    </w:p>
    <w:p w14:paraId="4BE5578F" w14:textId="3F310621" w:rsidR="00543C0B" w:rsidRPr="00C8380D" w:rsidRDefault="00543C0B" w:rsidP="00543C0B">
      <w:pPr>
        <w:tabs>
          <w:tab w:val="left" w:pos="2679"/>
        </w:tabs>
        <w:jc w:val="both"/>
        <w:rPr>
          <w:rFonts w:asciiTheme="minorHAnsi" w:hAnsiTheme="minorHAnsi"/>
          <w:sz w:val="20"/>
          <w:szCs w:val="20"/>
          <w:lang w:val="pl-PL"/>
        </w:rPr>
      </w:pPr>
      <w:r w:rsidRPr="00C8380D">
        <w:rPr>
          <w:rFonts w:asciiTheme="minorHAnsi" w:hAnsiTheme="minorHAnsi"/>
          <w:sz w:val="20"/>
          <w:szCs w:val="20"/>
          <w:lang w:val="pl-PL"/>
        </w:rPr>
        <w:t>Nie przewiduje się wzajemnego oddziaływania obiektu budowlanego do podłoża gruntowego na etapie budowy i eksploatacji, a także wza</w:t>
      </w:r>
      <w:r w:rsidR="00D70A2A" w:rsidRPr="00C8380D">
        <w:rPr>
          <w:rFonts w:asciiTheme="minorHAnsi" w:hAnsiTheme="minorHAnsi"/>
          <w:sz w:val="20"/>
          <w:szCs w:val="20"/>
          <w:lang w:val="pl-PL"/>
        </w:rPr>
        <w:t>jemnego oddziaływania sieci oświetleniowej</w:t>
      </w:r>
      <w:r w:rsidRPr="00C8380D">
        <w:rPr>
          <w:rFonts w:asciiTheme="minorHAnsi" w:hAnsiTheme="minorHAnsi"/>
          <w:sz w:val="20"/>
          <w:szCs w:val="20"/>
          <w:lang w:val="pl-PL"/>
        </w:rPr>
        <w:t xml:space="preserve"> z obiektami sąsiadującymi.</w:t>
      </w:r>
    </w:p>
    <w:p w14:paraId="0C50F02B" w14:textId="4D261DF1" w:rsidR="00543C0B" w:rsidRPr="00C8380D" w:rsidRDefault="00543C0B" w:rsidP="00543C0B">
      <w:pPr>
        <w:tabs>
          <w:tab w:val="left" w:pos="2679"/>
        </w:tabs>
        <w:jc w:val="both"/>
        <w:rPr>
          <w:rFonts w:asciiTheme="minorHAnsi" w:hAnsiTheme="minorHAnsi"/>
          <w:sz w:val="20"/>
          <w:szCs w:val="20"/>
          <w:lang w:val="pl-PL"/>
        </w:rPr>
      </w:pPr>
      <w:r w:rsidRPr="00C8380D">
        <w:rPr>
          <w:rFonts w:asciiTheme="minorHAnsi" w:hAnsiTheme="minorHAnsi"/>
          <w:sz w:val="20"/>
          <w:szCs w:val="20"/>
          <w:lang w:val="pl-PL"/>
        </w:rPr>
        <w:t xml:space="preserve">Do budowy </w:t>
      </w:r>
      <w:r w:rsidR="00D70A2A" w:rsidRPr="00C8380D">
        <w:rPr>
          <w:rFonts w:asciiTheme="minorHAnsi" w:hAnsiTheme="minorHAnsi"/>
          <w:sz w:val="20"/>
          <w:szCs w:val="20"/>
          <w:lang w:val="pl-PL"/>
        </w:rPr>
        <w:t>sieci oświetleniowej</w:t>
      </w:r>
      <w:r w:rsidRPr="00C8380D">
        <w:rPr>
          <w:rFonts w:asciiTheme="minorHAnsi" w:hAnsiTheme="minorHAnsi"/>
          <w:sz w:val="20"/>
          <w:szCs w:val="20"/>
          <w:lang w:val="pl-PL"/>
        </w:rPr>
        <w:t xml:space="preserve"> nie będą tworzone nasypy. </w:t>
      </w:r>
    </w:p>
    <w:p w14:paraId="479B1698" w14:textId="2BD76759" w:rsidR="00543C0B" w:rsidRPr="00C8380D" w:rsidRDefault="00D70A2A" w:rsidP="00543C0B">
      <w:pPr>
        <w:tabs>
          <w:tab w:val="left" w:pos="2679"/>
        </w:tabs>
        <w:jc w:val="both"/>
        <w:rPr>
          <w:rFonts w:asciiTheme="minorHAnsi" w:hAnsiTheme="minorHAnsi"/>
          <w:sz w:val="20"/>
          <w:szCs w:val="20"/>
          <w:lang w:val="pl-PL"/>
        </w:rPr>
      </w:pPr>
      <w:r w:rsidRPr="00C8380D">
        <w:rPr>
          <w:rFonts w:asciiTheme="minorHAnsi" w:hAnsiTheme="minorHAnsi"/>
          <w:sz w:val="20"/>
          <w:szCs w:val="20"/>
          <w:lang w:val="pl-PL"/>
        </w:rPr>
        <w:t>Projektowana sieć</w:t>
      </w:r>
      <w:r w:rsidR="00543C0B" w:rsidRPr="00C8380D">
        <w:rPr>
          <w:rFonts w:asciiTheme="minorHAnsi" w:hAnsiTheme="minorHAnsi"/>
          <w:sz w:val="20"/>
          <w:szCs w:val="20"/>
          <w:lang w:val="pl-PL"/>
        </w:rPr>
        <w:t xml:space="preserve"> oświetleniowa zgodnie z rozporządzeniem Ministra Transportu, Budownictwa </w:t>
      </w:r>
      <w:r w:rsidRPr="00C8380D">
        <w:rPr>
          <w:rFonts w:asciiTheme="minorHAnsi" w:hAnsiTheme="minorHAnsi"/>
          <w:sz w:val="20"/>
          <w:szCs w:val="20"/>
          <w:lang w:val="pl-PL"/>
        </w:rPr>
        <w:br/>
      </w:r>
      <w:r w:rsidR="00543C0B" w:rsidRPr="00C8380D">
        <w:rPr>
          <w:rFonts w:asciiTheme="minorHAnsi" w:hAnsiTheme="minorHAnsi"/>
          <w:sz w:val="20"/>
          <w:szCs w:val="20"/>
          <w:lang w:val="pl-PL"/>
        </w:rPr>
        <w:t>i Gospodarki Morskiej z 25.04.2012r. w sprawie ustalenia geotechnicznych warunków pos</w:t>
      </w:r>
      <w:r w:rsidRPr="00C8380D">
        <w:rPr>
          <w:rFonts w:asciiTheme="minorHAnsi" w:hAnsiTheme="minorHAnsi"/>
          <w:sz w:val="20"/>
          <w:szCs w:val="20"/>
          <w:lang w:val="pl-PL"/>
        </w:rPr>
        <w:t xml:space="preserve">adowienia obiektów budowlanych </w:t>
      </w:r>
      <w:r w:rsidR="00543C0B" w:rsidRPr="00C8380D">
        <w:rPr>
          <w:rFonts w:asciiTheme="minorHAnsi" w:hAnsiTheme="minorHAnsi"/>
          <w:sz w:val="20"/>
          <w:szCs w:val="20"/>
          <w:lang w:val="pl-PL"/>
        </w:rPr>
        <w:t xml:space="preserve">(Dz.U. z 27.04.2012, poz. 463) zaliczona jest </w:t>
      </w:r>
      <w:r w:rsidR="00543C0B" w:rsidRPr="00C8380D">
        <w:rPr>
          <w:rFonts w:asciiTheme="minorHAnsi" w:hAnsiTheme="minorHAnsi"/>
          <w:sz w:val="20"/>
          <w:szCs w:val="20"/>
          <w:u w:val="single"/>
          <w:lang w:val="pl-PL"/>
        </w:rPr>
        <w:t>do pierwszej kategorii geotechnicznej</w:t>
      </w:r>
      <w:r w:rsidR="00EA451D" w:rsidRPr="00C8380D">
        <w:rPr>
          <w:rFonts w:asciiTheme="minorHAnsi" w:hAnsiTheme="minorHAnsi"/>
          <w:sz w:val="20"/>
          <w:szCs w:val="20"/>
          <w:u w:val="single"/>
          <w:lang w:val="pl-PL"/>
        </w:rPr>
        <w:t xml:space="preserve">, </w:t>
      </w:r>
      <w:r w:rsidR="00EA451D" w:rsidRPr="00C8380D">
        <w:rPr>
          <w:rFonts w:asciiTheme="minorHAnsi" w:hAnsiTheme="minorHAnsi"/>
          <w:sz w:val="20"/>
          <w:szCs w:val="20"/>
          <w:lang w:val="pl-PL"/>
        </w:rPr>
        <w:t>warunki proste</w:t>
      </w:r>
      <w:r w:rsidR="00543C0B" w:rsidRPr="00C8380D">
        <w:rPr>
          <w:rFonts w:asciiTheme="minorHAnsi" w:hAnsiTheme="minorHAnsi"/>
          <w:sz w:val="20"/>
          <w:szCs w:val="20"/>
          <w:lang w:val="pl-PL"/>
        </w:rPr>
        <w:t>.</w:t>
      </w:r>
    </w:p>
    <w:p w14:paraId="259CC383" w14:textId="3B11D119" w:rsidR="00C90E67" w:rsidRPr="00C8380D" w:rsidRDefault="00C90E67" w:rsidP="00C90E67">
      <w:pPr>
        <w:pStyle w:val="Nagwek3"/>
        <w:numPr>
          <w:ilvl w:val="1"/>
          <w:numId w:val="39"/>
        </w:numPr>
        <w:ind w:left="567" w:hanging="567"/>
        <w:rPr>
          <w:rFonts w:asciiTheme="minorHAnsi" w:hAnsiTheme="minorHAnsi"/>
          <w:color w:val="auto"/>
          <w:lang w:val="pl-PL"/>
        </w:rPr>
      </w:pPr>
      <w:bookmarkStart w:id="26" w:name="_Toc118574053"/>
      <w:r w:rsidRPr="00C8380D">
        <w:rPr>
          <w:rFonts w:asciiTheme="minorHAnsi" w:hAnsiTheme="minorHAnsi"/>
          <w:color w:val="auto"/>
          <w:lang w:val="pl-PL"/>
        </w:rPr>
        <w:t>Charakterystyka ekologiczna (PB art. 34 ust. 3 pkt. 2d)</w:t>
      </w:r>
      <w:r w:rsidR="003A0071" w:rsidRPr="00C8380D">
        <w:rPr>
          <w:rFonts w:asciiTheme="minorHAnsi" w:hAnsiTheme="minorHAnsi"/>
          <w:color w:val="auto"/>
          <w:lang w:val="pl-PL"/>
        </w:rPr>
        <w:t xml:space="preserve"> – parametry techniczne obiektu budowlanego charakteryzujące wpływ obiektu na środowisko i jego wykorzystanie oraz na zdrowie ludzi i obiekty sąsiednie</w:t>
      </w:r>
      <w:bookmarkEnd w:id="26"/>
      <w:r w:rsidRPr="00C8380D">
        <w:rPr>
          <w:rFonts w:asciiTheme="minorHAnsi" w:hAnsiTheme="minorHAnsi"/>
          <w:color w:val="auto"/>
          <w:lang w:val="pl-PL"/>
        </w:rPr>
        <w:t xml:space="preserve"> </w:t>
      </w:r>
    </w:p>
    <w:p w14:paraId="5CE3ADFC" w14:textId="1D468DFE" w:rsidR="003A0071" w:rsidRPr="008B0C9B" w:rsidRDefault="005A735C" w:rsidP="003A0071">
      <w:pPr>
        <w:tabs>
          <w:tab w:val="left" w:pos="2679"/>
        </w:tabs>
        <w:jc w:val="both"/>
        <w:rPr>
          <w:rFonts w:asciiTheme="minorHAnsi" w:hAnsiTheme="minorHAnsi"/>
          <w:sz w:val="20"/>
          <w:szCs w:val="20"/>
          <w:lang w:val="pl-PL"/>
        </w:rPr>
      </w:pPr>
      <w:r w:rsidRPr="00C8380D">
        <w:rPr>
          <w:rFonts w:asciiTheme="minorHAnsi" w:hAnsiTheme="minorHAnsi"/>
          <w:sz w:val="20"/>
          <w:szCs w:val="20"/>
          <w:lang w:val="pl-PL"/>
        </w:rPr>
        <w:t>Realizowane przedsięwzięcie nie będzie miało negatywnego wpływu na wody powierzchniowe podziemne, jak również nie spowoduje przekroczeń dopuszczalnych norm w zakresie emisji zanieczyszczeń do powietr</w:t>
      </w:r>
      <w:r w:rsidR="000A1127" w:rsidRPr="00C8380D">
        <w:rPr>
          <w:rFonts w:asciiTheme="minorHAnsi" w:hAnsiTheme="minorHAnsi"/>
          <w:sz w:val="20"/>
          <w:szCs w:val="20"/>
          <w:lang w:val="pl-PL"/>
        </w:rPr>
        <w:t xml:space="preserve">za atmosferycznego oraz hałasu. Działalność obiektu nie grozi zanieczyszczeniem bądź naruszeniem powierzchni ziemi i gleby. Nie ma zagrożenia dla świata roślinnego. Oddziaływanie na środowisko podczas realizacji inwestycji ma charakter wyłącznie przejściowy i odwracalny, natomiast czas tych działań kończy się </w:t>
      </w:r>
      <w:r w:rsidR="000A1127" w:rsidRPr="008B0C9B">
        <w:rPr>
          <w:rFonts w:asciiTheme="minorHAnsi" w:hAnsiTheme="minorHAnsi"/>
          <w:sz w:val="20"/>
          <w:szCs w:val="20"/>
          <w:lang w:val="pl-PL"/>
        </w:rPr>
        <w:t xml:space="preserve">wraz z zakończeniem robót budowlanych. Inwestycja nie będzie powodowała znaczących zmian naturalnego ukształtowania terenu, próchnicza warstwa gleby będzie chroniona przed degradacją. Obiekt budowlany ze swym przeznaczeniem funkcjonalnym oraz rozwiązaniami technicznymi nie będzie miał negatywnego wpływu na stan środowiska i jego wykorzystanie, zdrowie ludzi i sąsiednie obiekty budowlane. </w:t>
      </w:r>
    </w:p>
    <w:p w14:paraId="433824A1" w14:textId="3C0B1776" w:rsidR="006657A3" w:rsidRPr="008B0C9B" w:rsidRDefault="006657A3" w:rsidP="003A0071">
      <w:pPr>
        <w:tabs>
          <w:tab w:val="left" w:pos="2679"/>
        </w:tabs>
        <w:jc w:val="both"/>
        <w:rPr>
          <w:rFonts w:asciiTheme="minorHAnsi" w:hAnsiTheme="minorHAnsi"/>
          <w:sz w:val="20"/>
          <w:szCs w:val="20"/>
          <w:lang w:val="pl-PL"/>
        </w:rPr>
      </w:pPr>
      <w:r w:rsidRPr="008B0C9B">
        <w:rPr>
          <w:rFonts w:asciiTheme="minorHAnsi" w:hAnsiTheme="minorHAnsi"/>
          <w:sz w:val="20"/>
          <w:szCs w:val="20"/>
          <w:lang w:val="pl-PL"/>
        </w:rPr>
        <w:lastRenderedPageBreak/>
        <w:t xml:space="preserve">W zakresie stosowanej technologii przewidziano powszechnie znane i sprawdzone rozwiązanie nie stanowiące uciążliwości dla środowiska i ludzi. Ze względu na brak szkodliwego oddziaływania na środowisko, tereny (działki) otaczające dokumentowaną inwestycję nie </w:t>
      </w:r>
      <w:r w:rsidR="00CB33F2" w:rsidRPr="008B0C9B">
        <w:rPr>
          <w:rFonts w:asciiTheme="minorHAnsi" w:hAnsiTheme="minorHAnsi"/>
          <w:sz w:val="20"/>
          <w:szCs w:val="20"/>
          <w:lang w:val="pl-PL"/>
        </w:rPr>
        <w:t>odnotowują uciążliwości, szkodliwoś</w:t>
      </w:r>
      <w:r w:rsidR="00461C0B" w:rsidRPr="008B0C9B">
        <w:rPr>
          <w:rFonts w:asciiTheme="minorHAnsi" w:hAnsiTheme="minorHAnsi"/>
          <w:sz w:val="20"/>
          <w:szCs w:val="20"/>
          <w:lang w:val="pl-PL"/>
        </w:rPr>
        <w:t xml:space="preserve">ci ani wprowadzania ograniczeń </w:t>
      </w:r>
      <w:r w:rsidR="00CB33F2" w:rsidRPr="008B0C9B">
        <w:rPr>
          <w:rFonts w:asciiTheme="minorHAnsi" w:hAnsiTheme="minorHAnsi"/>
          <w:sz w:val="20"/>
          <w:szCs w:val="20"/>
          <w:lang w:val="pl-PL"/>
        </w:rPr>
        <w:t>w użytkowaniu, zagospodarowaniu itp.</w:t>
      </w:r>
    </w:p>
    <w:p w14:paraId="36334CC7" w14:textId="0DCCC0F7" w:rsidR="00CB33F2" w:rsidRPr="008B0C9B" w:rsidRDefault="00CB33F2" w:rsidP="00851947">
      <w:pPr>
        <w:pStyle w:val="Nagwek3"/>
        <w:numPr>
          <w:ilvl w:val="1"/>
          <w:numId w:val="39"/>
        </w:numPr>
        <w:ind w:left="567" w:hanging="567"/>
        <w:rPr>
          <w:rFonts w:asciiTheme="minorHAnsi" w:hAnsiTheme="minorHAnsi"/>
          <w:color w:val="auto"/>
          <w:lang w:val="pl-PL"/>
        </w:rPr>
      </w:pPr>
      <w:bookmarkStart w:id="27" w:name="_Toc118574054"/>
      <w:r w:rsidRPr="008B0C9B">
        <w:rPr>
          <w:rFonts w:asciiTheme="minorHAnsi" w:hAnsiTheme="minorHAnsi"/>
          <w:color w:val="auto"/>
          <w:lang w:val="pl-PL"/>
        </w:rPr>
        <w:t>Dane dotyczące warunków ochrony przeciwpożarowej</w:t>
      </w:r>
      <w:bookmarkEnd w:id="27"/>
    </w:p>
    <w:p w14:paraId="0408728C" w14:textId="65EA78E0" w:rsidR="005B1306" w:rsidRPr="008B0C9B" w:rsidRDefault="00851947" w:rsidP="00851947">
      <w:pPr>
        <w:pStyle w:val="Akapitzlist"/>
        <w:tabs>
          <w:tab w:val="left" w:pos="2679"/>
        </w:tabs>
        <w:ind w:left="567"/>
        <w:jc w:val="both"/>
        <w:rPr>
          <w:rFonts w:asciiTheme="minorHAnsi" w:hAnsiTheme="minorHAnsi"/>
          <w:sz w:val="20"/>
          <w:szCs w:val="20"/>
          <w:lang w:val="pl-PL"/>
        </w:rPr>
      </w:pPr>
      <w:r w:rsidRPr="008B0C9B">
        <w:rPr>
          <w:rFonts w:asciiTheme="minorHAnsi" w:hAnsiTheme="minorHAnsi"/>
          <w:sz w:val="20"/>
          <w:szCs w:val="20"/>
          <w:lang w:val="pl-PL"/>
        </w:rPr>
        <w:t>Z uwagi na zastosowane m</w:t>
      </w:r>
      <w:r w:rsidR="00855737" w:rsidRPr="008B0C9B">
        <w:rPr>
          <w:rFonts w:asciiTheme="minorHAnsi" w:hAnsiTheme="minorHAnsi"/>
          <w:sz w:val="20"/>
          <w:szCs w:val="20"/>
          <w:lang w:val="pl-PL"/>
        </w:rPr>
        <w:t>ateriały projektowana sieć</w:t>
      </w:r>
      <w:r w:rsidRPr="008B0C9B">
        <w:rPr>
          <w:rFonts w:asciiTheme="minorHAnsi" w:hAnsiTheme="minorHAnsi"/>
          <w:sz w:val="20"/>
          <w:szCs w:val="20"/>
          <w:lang w:val="pl-PL"/>
        </w:rPr>
        <w:t xml:space="preserve"> </w:t>
      </w:r>
      <w:r w:rsidR="00855737" w:rsidRPr="008B0C9B">
        <w:rPr>
          <w:rFonts w:asciiTheme="minorHAnsi" w:hAnsiTheme="minorHAnsi"/>
          <w:sz w:val="20"/>
          <w:szCs w:val="20"/>
          <w:lang w:val="pl-PL"/>
        </w:rPr>
        <w:t>oświetleniowa</w:t>
      </w:r>
      <w:r w:rsidRPr="008B0C9B">
        <w:rPr>
          <w:rFonts w:asciiTheme="minorHAnsi" w:hAnsiTheme="minorHAnsi"/>
          <w:sz w:val="20"/>
          <w:szCs w:val="20"/>
          <w:lang w:val="pl-PL"/>
        </w:rPr>
        <w:t xml:space="preserve"> nie wymaga stosowania dodatkowych środków ochrony przeciwpożarowej.</w:t>
      </w:r>
    </w:p>
    <w:p w14:paraId="531F1663" w14:textId="77777777" w:rsidR="005B1306" w:rsidRPr="008B0C9B" w:rsidRDefault="005B1306" w:rsidP="00DD2654">
      <w:pPr>
        <w:tabs>
          <w:tab w:val="left" w:pos="2679"/>
        </w:tabs>
        <w:ind w:left="0"/>
        <w:rPr>
          <w:rFonts w:asciiTheme="minorHAnsi" w:hAnsiTheme="minorHAnsi"/>
          <w:sz w:val="20"/>
          <w:szCs w:val="20"/>
          <w:lang w:val="pl-PL"/>
        </w:rPr>
      </w:pPr>
    </w:p>
    <w:p w14:paraId="6AAAB046" w14:textId="77777777" w:rsidR="005B1306" w:rsidRPr="008B0C9B" w:rsidRDefault="005B1306" w:rsidP="00DD2654">
      <w:pPr>
        <w:tabs>
          <w:tab w:val="left" w:pos="2679"/>
        </w:tabs>
        <w:ind w:left="0"/>
        <w:rPr>
          <w:rFonts w:asciiTheme="minorHAnsi" w:hAnsiTheme="minorHAnsi"/>
          <w:sz w:val="20"/>
          <w:szCs w:val="20"/>
          <w:lang w:val="pl-PL"/>
        </w:rPr>
      </w:pPr>
    </w:p>
    <w:p w14:paraId="3139653E" w14:textId="77777777" w:rsidR="005B1306" w:rsidRPr="008B0C9B" w:rsidRDefault="005B1306" w:rsidP="00DD2654">
      <w:pPr>
        <w:tabs>
          <w:tab w:val="left" w:pos="2679"/>
        </w:tabs>
        <w:ind w:left="0"/>
        <w:rPr>
          <w:rFonts w:asciiTheme="minorHAnsi" w:hAnsiTheme="minorHAnsi"/>
          <w:lang w:val="pl-PL"/>
        </w:rPr>
      </w:pPr>
    </w:p>
    <w:p w14:paraId="01EDC003" w14:textId="77777777" w:rsidR="005B1306" w:rsidRPr="008B0C9B" w:rsidRDefault="005B1306" w:rsidP="00DD2654">
      <w:pPr>
        <w:tabs>
          <w:tab w:val="left" w:pos="2679"/>
        </w:tabs>
        <w:ind w:left="0"/>
        <w:rPr>
          <w:rFonts w:asciiTheme="minorHAnsi" w:hAnsiTheme="minorHAnsi"/>
          <w:lang w:val="pl-PL"/>
        </w:rPr>
      </w:pPr>
    </w:p>
    <w:p w14:paraId="18EBE751" w14:textId="77777777" w:rsidR="005B1306" w:rsidRPr="008B0C9B" w:rsidRDefault="005B1306" w:rsidP="00DD2654">
      <w:pPr>
        <w:tabs>
          <w:tab w:val="left" w:pos="2679"/>
        </w:tabs>
        <w:ind w:left="0"/>
        <w:rPr>
          <w:rFonts w:asciiTheme="minorHAnsi" w:hAnsiTheme="minorHAnsi"/>
          <w:lang w:val="pl-PL"/>
        </w:rPr>
      </w:pPr>
    </w:p>
    <w:p w14:paraId="2D15D90F" w14:textId="77777777" w:rsidR="005B1306" w:rsidRPr="008B0C9B" w:rsidRDefault="005B1306" w:rsidP="00DD2654">
      <w:pPr>
        <w:tabs>
          <w:tab w:val="left" w:pos="2679"/>
        </w:tabs>
        <w:ind w:left="0"/>
        <w:rPr>
          <w:rFonts w:asciiTheme="minorHAnsi" w:hAnsiTheme="minorHAnsi"/>
          <w:lang w:val="pl-PL"/>
        </w:rPr>
      </w:pPr>
    </w:p>
    <w:p w14:paraId="3A34DBA2" w14:textId="77777777" w:rsidR="005B1306" w:rsidRPr="008B0C9B" w:rsidRDefault="005B1306" w:rsidP="00DD2654">
      <w:pPr>
        <w:tabs>
          <w:tab w:val="left" w:pos="2679"/>
        </w:tabs>
        <w:ind w:left="0"/>
        <w:rPr>
          <w:rFonts w:asciiTheme="minorHAnsi" w:hAnsiTheme="minorHAnsi"/>
          <w:lang w:val="pl-PL"/>
        </w:rPr>
      </w:pPr>
    </w:p>
    <w:p w14:paraId="18DA9EC2" w14:textId="77777777" w:rsidR="005B1306" w:rsidRPr="009D4BB3" w:rsidRDefault="005B1306" w:rsidP="00DD2654">
      <w:pPr>
        <w:tabs>
          <w:tab w:val="left" w:pos="2679"/>
        </w:tabs>
        <w:ind w:left="0"/>
        <w:rPr>
          <w:rFonts w:asciiTheme="minorHAnsi" w:hAnsiTheme="minorHAnsi"/>
          <w:lang w:val="pl-PL"/>
        </w:rPr>
      </w:pPr>
    </w:p>
    <w:p w14:paraId="16094834" w14:textId="77777777" w:rsidR="005B1306" w:rsidRPr="009D4BB3" w:rsidRDefault="005B1306" w:rsidP="00DD2654">
      <w:pPr>
        <w:tabs>
          <w:tab w:val="left" w:pos="2679"/>
        </w:tabs>
        <w:ind w:left="0"/>
        <w:rPr>
          <w:rFonts w:asciiTheme="minorHAnsi" w:hAnsiTheme="minorHAnsi"/>
          <w:lang w:val="pl-PL"/>
        </w:rPr>
      </w:pPr>
    </w:p>
    <w:p w14:paraId="7D23B08E" w14:textId="77777777" w:rsidR="005B1306" w:rsidRPr="009D4BB3" w:rsidRDefault="005B1306" w:rsidP="00DD2654">
      <w:pPr>
        <w:tabs>
          <w:tab w:val="left" w:pos="2679"/>
        </w:tabs>
        <w:ind w:left="0"/>
        <w:rPr>
          <w:rFonts w:asciiTheme="minorHAnsi" w:hAnsiTheme="minorHAnsi"/>
          <w:lang w:val="pl-PL"/>
        </w:rPr>
      </w:pPr>
    </w:p>
    <w:p w14:paraId="46CF337E" w14:textId="77777777" w:rsidR="009D4BB3" w:rsidRPr="009D4BB3" w:rsidRDefault="009D4BB3" w:rsidP="00DD2654">
      <w:pPr>
        <w:tabs>
          <w:tab w:val="left" w:pos="2679"/>
        </w:tabs>
        <w:ind w:left="0"/>
        <w:rPr>
          <w:rFonts w:asciiTheme="minorHAnsi" w:hAnsiTheme="minorHAnsi"/>
          <w:lang w:val="pl-PL"/>
        </w:rPr>
      </w:pPr>
    </w:p>
    <w:p w14:paraId="15F74277" w14:textId="77777777" w:rsidR="009D4BB3" w:rsidRPr="009D4BB3" w:rsidRDefault="009D4BB3" w:rsidP="00DD2654">
      <w:pPr>
        <w:tabs>
          <w:tab w:val="left" w:pos="2679"/>
        </w:tabs>
        <w:ind w:left="0"/>
        <w:rPr>
          <w:rFonts w:asciiTheme="minorHAnsi" w:hAnsiTheme="minorHAnsi"/>
          <w:lang w:val="pl-PL"/>
        </w:rPr>
      </w:pPr>
    </w:p>
    <w:p w14:paraId="49BD92F7" w14:textId="77777777" w:rsidR="009D4BB3" w:rsidRPr="009D4BB3" w:rsidRDefault="009D4BB3" w:rsidP="00DD2654">
      <w:pPr>
        <w:tabs>
          <w:tab w:val="left" w:pos="2679"/>
        </w:tabs>
        <w:ind w:left="0"/>
        <w:rPr>
          <w:rFonts w:asciiTheme="minorHAnsi" w:hAnsiTheme="minorHAnsi"/>
          <w:lang w:val="pl-PL"/>
        </w:rPr>
      </w:pPr>
    </w:p>
    <w:p w14:paraId="08BBEF5E" w14:textId="77777777" w:rsidR="009D4BB3" w:rsidRPr="009D4BB3" w:rsidRDefault="009D4BB3" w:rsidP="00DD2654">
      <w:pPr>
        <w:tabs>
          <w:tab w:val="left" w:pos="2679"/>
        </w:tabs>
        <w:ind w:left="0"/>
        <w:rPr>
          <w:rFonts w:asciiTheme="minorHAnsi" w:hAnsiTheme="minorHAnsi"/>
          <w:lang w:val="pl-PL"/>
        </w:rPr>
      </w:pPr>
    </w:p>
    <w:p w14:paraId="5D39243B" w14:textId="77777777" w:rsidR="005B1306" w:rsidRPr="009D4BB3" w:rsidRDefault="005B1306" w:rsidP="00DD2654">
      <w:pPr>
        <w:tabs>
          <w:tab w:val="left" w:pos="2679"/>
        </w:tabs>
        <w:ind w:left="0"/>
        <w:rPr>
          <w:rFonts w:asciiTheme="minorHAnsi" w:hAnsiTheme="minorHAnsi"/>
          <w:lang w:val="pl-PL"/>
        </w:rPr>
      </w:pPr>
    </w:p>
    <w:p w14:paraId="742FD3F5" w14:textId="4C4998D3" w:rsidR="007019CC" w:rsidRDefault="007019CC">
      <w:pPr>
        <w:spacing w:line="240" w:lineRule="auto"/>
        <w:ind w:left="0"/>
        <w:rPr>
          <w:rFonts w:asciiTheme="minorHAnsi" w:hAnsiTheme="minorHAnsi"/>
          <w:lang w:val="pl-PL"/>
        </w:rPr>
      </w:pPr>
      <w:r>
        <w:rPr>
          <w:rFonts w:asciiTheme="minorHAnsi" w:hAnsiTheme="minorHAnsi"/>
          <w:lang w:val="pl-PL"/>
        </w:rPr>
        <w:br w:type="page"/>
      </w:r>
    </w:p>
    <w:p w14:paraId="6D51807E" w14:textId="03815ECC" w:rsidR="00851947" w:rsidRPr="009D4BB3" w:rsidRDefault="00851947" w:rsidP="00851947">
      <w:pPr>
        <w:pStyle w:val="Nagwek2"/>
        <w:numPr>
          <w:ilvl w:val="0"/>
          <w:numId w:val="39"/>
        </w:numPr>
        <w:tabs>
          <w:tab w:val="left" w:pos="851"/>
        </w:tabs>
        <w:ind w:left="567" w:firstLine="0"/>
        <w:rPr>
          <w:rFonts w:asciiTheme="minorHAnsi" w:hAnsiTheme="minorHAnsi"/>
          <w:color w:val="auto"/>
        </w:rPr>
      </w:pPr>
      <w:bookmarkStart w:id="28" w:name="_Toc118574055"/>
      <w:r w:rsidRPr="009D4BB3">
        <w:rPr>
          <w:rFonts w:asciiTheme="minorHAnsi" w:hAnsiTheme="minorHAnsi"/>
          <w:color w:val="auto"/>
        </w:rPr>
        <w:lastRenderedPageBreak/>
        <w:t>Część rysunkowa</w:t>
      </w:r>
      <w:bookmarkEnd w:id="28"/>
    </w:p>
    <w:p w14:paraId="61DC789C" w14:textId="77777777" w:rsidR="0051727D" w:rsidRPr="009D4BB3" w:rsidRDefault="0051727D" w:rsidP="0051727D">
      <w:pPr>
        <w:rPr>
          <w:rFonts w:asciiTheme="minorHAnsi" w:hAnsiTheme="minorHAnsi"/>
          <w:sz w:val="20"/>
          <w:lang w:val="pl-PL"/>
        </w:rPr>
      </w:pPr>
    </w:p>
    <w:p w14:paraId="452E7B6A" w14:textId="223B0205" w:rsidR="005E4DB6" w:rsidRPr="009D4BB3" w:rsidRDefault="00461C0B" w:rsidP="005E4DB6">
      <w:pPr>
        <w:pStyle w:val="Nagwek3"/>
        <w:numPr>
          <w:ilvl w:val="1"/>
          <w:numId w:val="39"/>
        </w:numPr>
        <w:ind w:left="567" w:hanging="567"/>
        <w:rPr>
          <w:rFonts w:asciiTheme="minorHAnsi" w:hAnsiTheme="minorHAnsi"/>
          <w:b w:val="0"/>
          <w:color w:val="auto"/>
          <w:sz w:val="20"/>
          <w:szCs w:val="20"/>
          <w:lang w:val="pl-PL"/>
        </w:rPr>
      </w:pPr>
      <w:bookmarkStart w:id="29" w:name="_Toc118574056"/>
      <w:r w:rsidRPr="009D4BB3">
        <w:rPr>
          <w:rFonts w:asciiTheme="minorHAnsi" w:hAnsiTheme="minorHAnsi"/>
          <w:b w:val="0"/>
          <w:color w:val="auto"/>
          <w:sz w:val="20"/>
          <w:szCs w:val="20"/>
          <w:lang w:val="pl-PL"/>
        </w:rPr>
        <w:t>E</w:t>
      </w:r>
      <w:r w:rsidR="001336EB" w:rsidRPr="009D4BB3">
        <w:rPr>
          <w:rFonts w:asciiTheme="minorHAnsi" w:hAnsiTheme="minorHAnsi"/>
          <w:b w:val="0"/>
          <w:color w:val="auto"/>
          <w:sz w:val="20"/>
          <w:szCs w:val="20"/>
          <w:lang w:val="pl-PL"/>
        </w:rPr>
        <w:t>/</w:t>
      </w:r>
      <w:r w:rsidRPr="009D4BB3">
        <w:rPr>
          <w:rFonts w:asciiTheme="minorHAnsi" w:hAnsiTheme="minorHAnsi"/>
          <w:b w:val="0"/>
          <w:color w:val="auto"/>
          <w:sz w:val="20"/>
          <w:szCs w:val="20"/>
          <w:lang w:val="pl-PL"/>
        </w:rPr>
        <w:t>1</w:t>
      </w:r>
      <w:r w:rsidR="005E4DB6" w:rsidRPr="009D4BB3">
        <w:rPr>
          <w:rFonts w:asciiTheme="minorHAnsi" w:hAnsiTheme="minorHAnsi"/>
          <w:b w:val="0"/>
          <w:color w:val="auto"/>
          <w:sz w:val="20"/>
          <w:szCs w:val="20"/>
          <w:lang w:val="pl-PL"/>
        </w:rPr>
        <w:t xml:space="preserve"> - Schemat ideowy zasilania opraw oświetleniowych</w:t>
      </w:r>
      <w:bookmarkEnd w:id="29"/>
    </w:p>
    <w:p w14:paraId="7F1C2867" w14:textId="77777777" w:rsidR="005E4DB6" w:rsidRPr="009D4BB3" w:rsidRDefault="005E4DB6" w:rsidP="005E4DB6">
      <w:pPr>
        <w:rPr>
          <w:rFonts w:asciiTheme="minorHAnsi" w:hAnsiTheme="minorHAnsi"/>
          <w:lang w:val="pl-PL"/>
        </w:rPr>
      </w:pPr>
    </w:p>
    <w:p w14:paraId="59CA3C06" w14:textId="70CF1093" w:rsidR="00026F21" w:rsidRDefault="00026F21">
      <w:pPr>
        <w:spacing w:line="240" w:lineRule="auto"/>
        <w:ind w:left="0"/>
        <w:rPr>
          <w:rFonts w:asciiTheme="minorHAnsi" w:hAnsiTheme="minorHAnsi"/>
          <w:lang w:val="pl-PL"/>
        </w:rPr>
      </w:pPr>
      <w:r>
        <w:rPr>
          <w:rFonts w:asciiTheme="minorHAnsi" w:hAnsiTheme="minorHAnsi"/>
          <w:lang w:val="pl-PL"/>
        </w:rPr>
        <w:br w:type="page"/>
      </w:r>
    </w:p>
    <w:p w14:paraId="52BBC625" w14:textId="77777777" w:rsidR="005E4DB6" w:rsidRPr="009D4BB3" w:rsidRDefault="005E4DB6" w:rsidP="005E4DB6">
      <w:pPr>
        <w:rPr>
          <w:rFonts w:asciiTheme="minorHAnsi" w:hAnsiTheme="minorHAnsi"/>
          <w:lang w:val="pl-PL"/>
        </w:rPr>
      </w:pPr>
    </w:p>
    <w:p w14:paraId="7BEA5579" w14:textId="16EBD820" w:rsidR="005E4DB6" w:rsidRPr="009D4BB3" w:rsidRDefault="005E4DB6" w:rsidP="005E4DB6">
      <w:pPr>
        <w:pStyle w:val="Nagwek3"/>
        <w:numPr>
          <w:ilvl w:val="1"/>
          <w:numId w:val="39"/>
        </w:numPr>
        <w:ind w:left="567" w:hanging="567"/>
        <w:rPr>
          <w:rFonts w:asciiTheme="minorHAnsi" w:hAnsiTheme="minorHAnsi"/>
          <w:b w:val="0"/>
          <w:color w:val="auto"/>
          <w:sz w:val="20"/>
          <w:szCs w:val="20"/>
          <w:lang w:val="pl-PL"/>
        </w:rPr>
      </w:pPr>
      <w:bookmarkStart w:id="30" w:name="_Toc118574057"/>
      <w:r w:rsidRPr="009D4BB3">
        <w:rPr>
          <w:rFonts w:asciiTheme="minorHAnsi" w:hAnsiTheme="minorHAnsi"/>
          <w:b w:val="0"/>
          <w:color w:val="auto"/>
          <w:sz w:val="20"/>
          <w:szCs w:val="20"/>
          <w:lang w:val="pl-PL"/>
        </w:rPr>
        <w:t>E</w:t>
      </w:r>
      <w:r w:rsidR="001336EB" w:rsidRPr="009D4BB3">
        <w:rPr>
          <w:rFonts w:asciiTheme="minorHAnsi" w:hAnsiTheme="minorHAnsi"/>
          <w:b w:val="0"/>
          <w:color w:val="auto"/>
          <w:sz w:val="20"/>
          <w:szCs w:val="20"/>
          <w:lang w:val="pl-PL"/>
        </w:rPr>
        <w:t>/</w:t>
      </w:r>
      <w:r w:rsidR="009D0352" w:rsidRPr="009D4BB3">
        <w:rPr>
          <w:rFonts w:asciiTheme="minorHAnsi" w:hAnsiTheme="minorHAnsi"/>
          <w:b w:val="0"/>
          <w:color w:val="auto"/>
          <w:sz w:val="20"/>
          <w:szCs w:val="20"/>
          <w:lang w:val="pl-PL"/>
        </w:rPr>
        <w:t>2</w:t>
      </w:r>
      <w:r w:rsidRPr="009D4BB3">
        <w:rPr>
          <w:rFonts w:asciiTheme="minorHAnsi" w:hAnsiTheme="minorHAnsi"/>
          <w:b w:val="0"/>
          <w:color w:val="auto"/>
          <w:sz w:val="20"/>
          <w:szCs w:val="20"/>
          <w:lang w:val="pl-PL"/>
        </w:rPr>
        <w:t xml:space="preserve"> - Schemat elektryczny skrzynki </w:t>
      </w:r>
      <w:r w:rsidR="009D0352" w:rsidRPr="009D4BB3">
        <w:rPr>
          <w:rFonts w:asciiTheme="minorHAnsi" w:hAnsiTheme="minorHAnsi"/>
          <w:b w:val="0"/>
          <w:color w:val="auto"/>
          <w:sz w:val="20"/>
          <w:szCs w:val="20"/>
          <w:lang w:val="pl-PL"/>
        </w:rPr>
        <w:t>SO</w:t>
      </w:r>
      <w:bookmarkEnd w:id="30"/>
    </w:p>
    <w:p w14:paraId="044D08C0" w14:textId="77777777" w:rsidR="005E4DB6" w:rsidRPr="009D4BB3" w:rsidRDefault="005E4DB6" w:rsidP="005E4DB6">
      <w:pPr>
        <w:rPr>
          <w:rFonts w:asciiTheme="minorHAnsi" w:hAnsiTheme="minorHAnsi"/>
          <w:lang w:val="pl-PL"/>
        </w:rPr>
      </w:pPr>
    </w:p>
    <w:p w14:paraId="2B68156A" w14:textId="09225E2B" w:rsidR="00026F21" w:rsidRDefault="00026F21">
      <w:pPr>
        <w:spacing w:line="240" w:lineRule="auto"/>
        <w:ind w:left="0"/>
        <w:rPr>
          <w:rFonts w:asciiTheme="minorHAnsi" w:eastAsia="Times New Roman" w:hAnsiTheme="minorHAnsi"/>
          <w:bCs/>
          <w:sz w:val="20"/>
          <w:szCs w:val="20"/>
          <w:lang w:val="pl-PL"/>
        </w:rPr>
      </w:pPr>
      <w:r>
        <w:rPr>
          <w:rFonts w:asciiTheme="minorHAnsi" w:eastAsia="Times New Roman" w:hAnsiTheme="minorHAnsi"/>
          <w:bCs/>
          <w:sz w:val="20"/>
          <w:szCs w:val="20"/>
          <w:lang w:val="pl-PL"/>
        </w:rPr>
        <w:br w:type="page"/>
      </w:r>
    </w:p>
    <w:p w14:paraId="06834CC0" w14:textId="77777777" w:rsidR="005E4DB6" w:rsidRPr="009D4BB3" w:rsidRDefault="005E4DB6">
      <w:pPr>
        <w:spacing w:line="240" w:lineRule="auto"/>
        <w:ind w:left="0"/>
        <w:rPr>
          <w:rFonts w:asciiTheme="minorHAnsi" w:eastAsia="Times New Roman" w:hAnsiTheme="minorHAnsi"/>
          <w:bCs/>
          <w:sz w:val="20"/>
          <w:szCs w:val="20"/>
          <w:lang w:val="pl-PL"/>
        </w:rPr>
      </w:pPr>
    </w:p>
    <w:p w14:paraId="0E75388D" w14:textId="5B1D00FB" w:rsidR="005E4DB6" w:rsidRPr="009D4BB3" w:rsidRDefault="005E4DB6" w:rsidP="005E4DB6">
      <w:pPr>
        <w:pStyle w:val="Nagwek3"/>
        <w:numPr>
          <w:ilvl w:val="1"/>
          <w:numId w:val="39"/>
        </w:numPr>
        <w:ind w:left="567" w:hanging="567"/>
        <w:rPr>
          <w:rFonts w:asciiTheme="minorHAnsi" w:hAnsiTheme="minorHAnsi"/>
          <w:b w:val="0"/>
          <w:color w:val="auto"/>
          <w:sz w:val="20"/>
          <w:szCs w:val="20"/>
          <w:lang w:val="pl-PL"/>
        </w:rPr>
      </w:pPr>
      <w:bookmarkStart w:id="31" w:name="_Toc118574058"/>
      <w:r w:rsidRPr="009D4BB3">
        <w:rPr>
          <w:rFonts w:asciiTheme="minorHAnsi" w:hAnsiTheme="minorHAnsi"/>
          <w:b w:val="0"/>
          <w:color w:val="auto"/>
          <w:sz w:val="20"/>
          <w:szCs w:val="20"/>
          <w:lang w:val="pl-PL"/>
        </w:rPr>
        <w:t>E</w:t>
      </w:r>
      <w:r w:rsidR="001336EB" w:rsidRPr="009D4BB3">
        <w:rPr>
          <w:rFonts w:asciiTheme="minorHAnsi" w:hAnsiTheme="minorHAnsi"/>
          <w:b w:val="0"/>
          <w:color w:val="auto"/>
          <w:sz w:val="20"/>
          <w:szCs w:val="20"/>
          <w:lang w:val="pl-PL"/>
        </w:rPr>
        <w:t>/</w:t>
      </w:r>
      <w:r w:rsidR="00026F21">
        <w:rPr>
          <w:rFonts w:asciiTheme="minorHAnsi" w:hAnsiTheme="minorHAnsi"/>
          <w:b w:val="0"/>
          <w:color w:val="auto"/>
          <w:sz w:val="20"/>
          <w:szCs w:val="20"/>
          <w:lang w:val="pl-PL"/>
        </w:rPr>
        <w:t>3</w:t>
      </w:r>
      <w:r w:rsidRPr="009D4BB3">
        <w:rPr>
          <w:rFonts w:asciiTheme="minorHAnsi" w:hAnsiTheme="minorHAnsi"/>
          <w:b w:val="0"/>
          <w:color w:val="auto"/>
          <w:sz w:val="20"/>
          <w:szCs w:val="20"/>
          <w:lang w:val="pl-PL"/>
        </w:rPr>
        <w:t xml:space="preserve"> - Widok skrzynki S</w:t>
      </w:r>
      <w:r w:rsidR="009D0352" w:rsidRPr="009D4BB3">
        <w:rPr>
          <w:rFonts w:asciiTheme="minorHAnsi" w:hAnsiTheme="minorHAnsi"/>
          <w:b w:val="0"/>
          <w:color w:val="auto"/>
          <w:sz w:val="20"/>
          <w:szCs w:val="20"/>
          <w:lang w:val="pl-PL"/>
        </w:rPr>
        <w:t>O</w:t>
      </w:r>
      <w:bookmarkEnd w:id="31"/>
    </w:p>
    <w:p w14:paraId="4D3B4485" w14:textId="77777777" w:rsidR="000024DE" w:rsidRPr="009D4BB3" w:rsidRDefault="000024DE" w:rsidP="00A95689">
      <w:pPr>
        <w:tabs>
          <w:tab w:val="left" w:pos="2679"/>
        </w:tabs>
        <w:rPr>
          <w:rFonts w:asciiTheme="minorHAnsi" w:hAnsiTheme="minorHAnsi"/>
          <w:lang w:val="pl-PL"/>
        </w:rPr>
      </w:pPr>
    </w:p>
    <w:p w14:paraId="7E7B8892" w14:textId="64333AC7" w:rsidR="009D0352" w:rsidRPr="009D4BB3" w:rsidRDefault="009D0352">
      <w:pPr>
        <w:spacing w:line="240" w:lineRule="auto"/>
        <w:ind w:left="0"/>
        <w:rPr>
          <w:rFonts w:asciiTheme="minorHAnsi" w:hAnsiTheme="minorHAnsi"/>
          <w:lang w:val="pl-PL"/>
        </w:rPr>
      </w:pPr>
      <w:r w:rsidRPr="009D4BB3">
        <w:rPr>
          <w:rFonts w:asciiTheme="minorHAnsi" w:hAnsiTheme="minorHAnsi"/>
          <w:lang w:val="pl-PL"/>
        </w:rPr>
        <w:br w:type="page"/>
      </w:r>
    </w:p>
    <w:p w14:paraId="719B8398" w14:textId="02BB814B" w:rsidR="001336EB" w:rsidRPr="009D4BB3" w:rsidRDefault="001336EB">
      <w:pPr>
        <w:spacing w:line="240" w:lineRule="auto"/>
        <w:ind w:left="0"/>
        <w:rPr>
          <w:rFonts w:asciiTheme="minorHAnsi" w:hAnsiTheme="minorHAnsi"/>
          <w:lang w:val="pl-PL"/>
        </w:rPr>
      </w:pPr>
    </w:p>
    <w:p w14:paraId="73DEBAF0" w14:textId="66C16743" w:rsidR="001336EB" w:rsidRPr="009D4BB3" w:rsidRDefault="001336EB" w:rsidP="001336EB">
      <w:pPr>
        <w:pStyle w:val="Nagwek3"/>
        <w:numPr>
          <w:ilvl w:val="1"/>
          <w:numId w:val="39"/>
        </w:numPr>
        <w:ind w:left="567" w:hanging="567"/>
        <w:rPr>
          <w:rFonts w:asciiTheme="minorHAnsi" w:hAnsiTheme="minorHAnsi"/>
          <w:b w:val="0"/>
          <w:color w:val="auto"/>
          <w:sz w:val="20"/>
          <w:szCs w:val="20"/>
          <w:lang w:val="pl-PL"/>
        </w:rPr>
      </w:pPr>
      <w:bookmarkStart w:id="32" w:name="_Toc118574059"/>
      <w:r w:rsidRPr="009D4BB3">
        <w:rPr>
          <w:rFonts w:asciiTheme="minorHAnsi" w:hAnsiTheme="minorHAnsi"/>
          <w:b w:val="0"/>
          <w:color w:val="auto"/>
          <w:sz w:val="20"/>
          <w:szCs w:val="20"/>
          <w:lang w:val="pl-PL"/>
        </w:rPr>
        <w:t xml:space="preserve">E/4 </w:t>
      </w:r>
      <w:r w:rsidR="000516B7" w:rsidRPr="009D4BB3">
        <w:rPr>
          <w:rFonts w:asciiTheme="minorHAnsi" w:hAnsiTheme="minorHAnsi"/>
          <w:b w:val="0"/>
          <w:color w:val="auto"/>
          <w:sz w:val="20"/>
          <w:szCs w:val="20"/>
          <w:lang w:val="pl-PL"/>
        </w:rPr>
        <w:t>-</w:t>
      </w:r>
      <w:r w:rsidRPr="009D4BB3">
        <w:rPr>
          <w:rFonts w:asciiTheme="minorHAnsi" w:hAnsiTheme="minorHAnsi"/>
          <w:b w:val="0"/>
          <w:color w:val="auto"/>
          <w:sz w:val="20"/>
          <w:szCs w:val="20"/>
          <w:lang w:val="pl-PL"/>
        </w:rPr>
        <w:t xml:space="preserve"> Przekrój poprzeczny prowadzenia tras kablowych</w:t>
      </w:r>
      <w:bookmarkEnd w:id="32"/>
    </w:p>
    <w:p w14:paraId="008F7ED4" w14:textId="77777777" w:rsidR="0051727D" w:rsidRDefault="0051727D" w:rsidP="00BA4AF2">
      <w:pPr>
        <w:tabs>
          <w:tab w:val="left" w:pos="2679"/>
        </w:tabs>
        <w:ind w:left="0"/>
        <w:rPr>
          <w:rFonts w:asciiTheme="minorHAnsi" w:hAnsiTheme="minorHAnsi"/>
          <w:lang w:val="pl-PL"/>
        </w:rPr>
      </w:pPr>
    </w:p>
    <w:p w14:paraId="2F124D46" w14:textId="366BD671" w:rsidR="00CB4EF3" w:rsidRDefault="00CB4EF3">
      <w:pPr>
        <w:spacing w:line="240" w:lineRule="auto"/>
        <w:ind w:left="0"/>
        <w:rPr>
          <w:rFonts w:asciiTheme="minorHAnsi" w:hAnsiTheme="minorHAnsi"/>
          <w:lang w:val="pl-PL"/>
        </w:rPr>
      </w:pPr>
      <w:r>
        <w:rPr>
          <w:rFonts w:asciiTheme="minorHAnsi" w:hAnsiTheme="minorHAnsi"/>
          <w:lang w:val="pl-PL"/>
        </w:rPr>
        <w:br w:type="page"/>
      </w:r>
    </w:p>
    <w:p w14:paraId="620E6F83" w14:textId="77777777" w:rsidR="00CB4EF3" w:rsidRDefault="00CB4EF3" w:rsidP="00BA4AF2">
      <w:pPr>
        <w:tabs>
          <w:tab w:val="left" w:pos="2679"/>
        </w:tabs>
        <w:ind w:left="0"/>
        <w:rPr>
          <w:rFonts w:asciiTheme="minorHAnsi" w:hAnsiTheme="minorHAnsi"/>
          <w:lang w:val="pl-PL"/>
        </w:rPr>
      </w:pPr>
    </w:p>
    <w:p w14:paraId="546B5BF8" w14:textId="0C26F6B2" w:rsidR="00CB4EF3" w:rsidRPr="009D4BB3" w:rsidRDefault="00CB4EF3" w:rsidP="00CB4EF3">
      <w:pPr>
        <w:pStyle w:val="Nagwek3"/>
        <w:numPr>
          <w:ilvl w:val="1"/>
          <w:numId w:val="39"/>
        </w:numPr>
        <w:ind w:left="567" w:hanging="567"/>
        <w:rPr>
          <w:rFonts w:asciiTheme="minorHAnsi" w:hAnsiTheme="minorHAnsi"/>
          <w:b w:val="0"/>
          <w:color w:val="auto"/>
          <w:sz w:val="20"/>
          <w:szCs w:val="20"/>
          <w:lang w:val="pl-PL"/>
        </w:rPr>
      </w:pPr>
      <w:bookmarkStart w:id="33" w:name="_Toc118574060"/>
      <w:r>
        <w:rPr>
          <w:rFonts w:asciiTheme="minorHAnsi" w:hAnsiTheme="minorHAnsi"/>
          <w:b w:val="0"/>
          <w:color w:val="auto"/>
          <w:sz w:val="20"/>
          <w:szCs w:val="20"/>
          <w:lang w:val="pl-PL"/>
        </w:rPr>
        <w:t>E/5</w:t>
      </w:r>
      <w:r w:rsidRPr="009D4BB3">
        <w:rPr>
          <w:rFonts w:asciiTheme="minorHAnsi" w:hAnsiTheme="minorHAnsi"/>
          <w:b w:val="0"/>
          <w:color w:val="auto"/>
          <w:sz w:val="20"/>
          <w:szCs w:val="20"/>
          <w:lang w:val="pl-PL"/>
        </w:rPr>
        <w:t xml:space="preserve"> </w:t>
      </w:r>
      <w:r>
        <w:rPr>
          <w:rFonts w:asciiTheme="minorHAnsi" w:hAnsiTheme="minorHAnsi"/>
          <w:b w:val="0"/>
          <w:color w:val="auto"/>
          <w:sz w:val="20"/>
          <w:szCs w:val="20"/>
          <w:lang w:val="pl-PL"/>
        </w:rPr>
        <w:t>–</w:t>
      </w:r>
      <w:r w:rsidRPr="009D4BB3">
        <w:rPr>
          <w:rFonts w:asciiTheme="minorHAnsi" w:hAnsiTheme="minorHAnsi"/>
          <w:b w:val="0"/>
          <w:color w:val="auto"/>
          <w:sz w:val="20"/>
          <w:szCs w:val="20"/>
          <w:lang w:val="pl-PL"/>
        </w:rPr>
        <w:t xml:space="preserve"> </w:t>
      </w:r>
      <w:r>
        <w:rPr>
          <w:rFonts w:asciiTheme="minorHAnsi" w:hAnsiTheme="minorHAnsi"/>
          <w:b w:val="0"/>
          <w:color w:val="auto"/>
          <w:sz w:val="20"/>
          <w:szCs w:val="20"/>
          <w:lang w:val="pl-PL"/>
        </w:rPr>
        <w:t>Widok słupa oświetleniowego</w:t>
      </w:r>
      <w:r w:rsidR="00835CF3">
        <w:rPr>
          <w:rFonts w:asciiTheme="minorHAnsi" w:hAnsiTheme="minorHAnsi"/>
          <w:b w:val="0"/>
          <w:color w:val="auto"/>
          <w:sz w:val="20"/>
          <w:szCs w:val="20"/>
          <w:lang w:val="pl-PL"/>
        </w:rPr>
        <w:t xml:space="preserve"> WS6</w:t>
      </w:r>
      <w:bookmarkEnd w:id="33"/>
    </w:p>
    <w:p w14:paraId="6C2B4E65" w14:textId="77777777" w:rsidR="00CB4EF3" w:rsidRPr="009D4BB3" w:rsidRDefault="00CB4EF3" w:rsidP="00BA4AF2">
      <w:pPr>
        <w:tabs>
          <w:tab w:val="left" w:pos="2679"/>
        </w:tabs>
        <w:ind w:left="0"/>
        <w:rPr>
          <w:rFonts w:asciiTheme="minorHAnsi" w:hAnsiTheme="minorHAnsi"/>
          <w:lang w:val="pl-PL"/>
        </w:rPr>
      </w:pPr>
    </w:p>
    <w:sectPr w:rsidR="00CB4EF3" w:rsidRPr="009D4BB3" w:rsidSect="0032687E">
      <w:type w:val="continuous"/>
      <w:pgSz w:w="12240" w:h="15840"/>
      <w:pgMar w:top="1985"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67BBD" w14:textId="77777777" w:rsidR="00F21EA3" w:rsidRDefault="00F21EA3" w:rsidP="00BB6ED1">
      <w:pPr>
        <w:spacing w:line="240" w:lineRule="auto"/>
      </w:pPr>
      <w:r>
        <w:separator/>
      </w:r>
    </w:p>
  </w:endnote>
  <w:endnote w:type="continuationSeparator" w:id="0">
    <w:p w14:paraId="656A4AD4" w14:textId="77777777" w:rsidR="00F21EA3" w:rsidRDefault="00F21EA3"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小塚ゴシック Pr6N M">
    <w:charset w:val="80"/>
    <w:family w:val="swiss"/>
    <w:pitch w:val="variable"/>
    <w:sig w:usb0="000002D7" w:usb1="2AC71C11" w:usb2="00000012" w:usb3="00000000" w:csb0="0002009F" w:csb1="00000000"/>
  </w:font>
  <w:font w:name="Lucida Grande">
    <w:altName w:val="﷽﷽﷽﷽﷽﷽﷽﷽rande"/>
    <w:charset w:val="00"/>
    <w:family w:val="swiss"/>
    <w:pitch w:val="variable"/>
    <w:sig w:usb0="E1000AEF" w:usb1="5000A1FF" w:usb2="00000000" w:usb3="00000000" w:csb0="000001B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2F34957A" w14:textId="77777777" w:rsidR="00F11ECD" w:rsidRDefault="00F11ECD">
        <w:pPr>
          <w:pStyle w:val="Stopka"/>
          <w:jc w:val="center"/>
        </w:pPr>
        <w:r>
          <w:t xml:space="preserve">- </w:t>
        </w:r>
        <w:r>
          <w:fldChar w:fldCharType="begin"/>
        </w:r>
        <w:r>
          <w:instrText>PAGE   \* MERGEFORMAT</w:instrText>
        </w:r>
        <w:r>
          <w:fldChar w:fldCharType="separate"/>
        </w:r>
        <w:r w:rsidR="004E3628" w:rsidRPr="004E3628">
          <w:rPr>
            <w:noProof/>
            <w:lang w:val="pl-PL"/>
          </w:rPr>
          <w:t>14</w:t>
        </w:r>
        <w:r>
          <w:fldChar w:fldCharType="end"/>
        </w:r>
        <w:r>
          <w:t xml:space="preserve"> -</w:t>
        </w:r>
      </w:p>
    </w:sdtContent>
  </w:sdt>
  <w:p w14:paraId="0F572D82" w14:textId="77777777" w:rsidR="00F11ECD" w:rsidRDefault="00F11EC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4CDD0" w14:textId="77777777" w:rsidR="00F21EA3" w:rsidRDefault="00F21EA3" w:rsidP="00BB6ED1">
      <w:pPr>
        <w:spacing w:line="240" w:lineRule="auto"/>
      </w:pPr>
      <w:r>
        <w:separator/>
      </w:r>
    </w:p>
  </w:footnote>
  <w:footnote w:type="continuationSeparator" w:id="0">
    <w:p w14:paraId="5E8C8FD3" w14:textId="77777777" w:rsidR="00F21EA3" w:rsidRDefault="00F21EA3"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8BB3" w14:textId="77777777" w:rsidR="007B5A5A" w:rsidRDefault="007B5A5A" w:rsidP="007B5A5A">
    <w:pPr>
      <w:pStyle w:val="Nagwek"/>
      <w:jc w:val="right"/>
      <w:rPr>
        <w:b/>
        <w:sz w:val="18"/>
        <w:lang w:val="pl-PL"/>
      </w:rPr>
    </w:pPr>
    <w:r>
      <w:rPr>
        <w:b/>
        <w:sz w:val="18"/>
        <w:lang w:val="pl-PL"/>
      </w:rPr>
      <w:t>Dokumentacja Projektowa</w:t>
    </w:r>
  </w:p>
  <w:p w14:paraId="3CA71E3B" w14:textId="77777777" w:rsidR="007B5A5A" w:rsidRDefault="007B5A5A" w:rsidP="007B5A5A">
    <w:pPr>
      <w:pStyle w:val="Nagwek"/>
      <w:jc w:val="right"/>
      <w:rPr>
        <w:sz w:val="20"/>
        <w:lang w:val="pl-PL"/>
      </w:rPr>
    </w:pPr>
    <w:r>
      <w:rPr>
        <w:sz w:val="20"/>
        <w:lang w:val="pl-PL"/>
      </w:rPr>
      <w:t>Budowa sieci elektroenergetycznych obejmujących napięcie znamionowe nie wyższe niż 1kV dla zadania pn.:</w:t>
    </w:r>
  </w:p>
  <w:p w14:paraId="723F8CDB" w14:textId="77777777" w:rsidR="007B5A5A" w:rsidRDefault="007B5A5A" w:rsidP="007B5A5A">
    <w:pPr>
      <w:pStyle w:val="Nagwek"/>
      <w:jc w:val="right"/>
      <w:rPr>
        <w:sz w:val="20"/>
        <w:lang w:val="pl-PL"/>
      </w:rPr>
    </w:pPr>
    <w:r>
      <w:rPr>
        <w:sz w:val="20"/>
        <w:lang w:val="pl-PL"/>
      </w:rPr>
      <w:t>„Rozbudowa oświetlenia ulicznego na terenie miasta i gminy Czersk”</w:t>
    </w:r>
  </w:p>
  <w:p w14:paraId="0B0B9C15" w14:textId="45D49FD3" w:rsidR="007B5A5A" w:rsidRDefault="00507213" w:rsidP="007B5A5A">
    <w:pPr>
      <w:pStyle w:val="Nagwek"/>
      <w:jc w:val="right"/>
      <w:rPr>
        <w:sz w:val="20"/>
        <w:lang w:val="pl-PL"/>
      </w:rPr>
    </w:pPr>
    <w:r>
      <w:rPr>
        <w:sz w:val="20"/>
        <w:lang w:val="pl-PL"/>
      </w:rPr>
      <w:t>ul. Dworcowa</w:t>
    </w:r>
  </w:p>
  <w:p w14:paraId="74B00BF6" w14:textId="77777777" w:rsidR="00F11ECD" w:rsidRPr="007B5A5A" w:rsidRDefault="00F11ECD" w:rsidP="007B5A5A">
    <w:pPr>
      <w:pStyle w:val="Nagwek"/>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31E14" w14:textId="77777777" w:rsidR="007B5A5A" w:rsidRDefault="007B5A5A" w:rsidP="007B5A5A">
    <w:pPr>
      <w:pStyle w:val="Nagwek"/>
      <w:jc w:val="right"/>
      <w:rPr>
        <w:b/>
        <w:sz w:val="18"/>
        <w:lang w:val="pl-PL"/>
      </w:rPr>
    </w:pPr>
    <w:r>
      <w:rPr>
        <w:b/>
        <w:sz w:val="18"/>
        <w:lang w:val="pl-PL"/>
      </w:rPr>
      <w:t>Dokumentacja Projektowa</w:t>
    </w:r>
  </w:p>
  <w:p w14:paraId="1E2590A7" w14:textId="77777777" w:rsidR="007B5A5A" w:rsidRDefault="007B5A5A" w:rsidP="007B5A5A">
    <w:pPr>
      <w:pStyle w:val="Nagwek"/>
      <w:jc w:val="right"/>
      <w:rPr>
        <w:sz w:val="20"/>
        <w:lang w:val="pl-PL"/>
      </w:rPr>
    </w:pPr>
    <w:r>
      <w:rPr>
        <w:sz w:val="20"/>
        <w:lang w:val="pl-PL"/>
      </w:rPr>
      <w:t>Budowa sieci elektroenergetycznych obejmujących napięcie znamionowe nie wyższe niż 1kV dla zadania pn.:</w:t>
    </w:r>
  </w:p>
  <w:p w14:paraId="222B10AA" w14:textId="77777777" w:rsidR="007B5A5A" w:rsidRDefault="007B5A5A" w:rsidP="007B5A5A">
    <w:pPr>
      <w:pStyle w:val="Nagwek"/>
      <w:jc w:val="right"/>
      <w:rPr>
        <w:sz w:val="20"/>
        <w:lang w:val="pl-PL"/>
      </w:rPr>
    </w:pPr>
    <w:r>
      <w:rPr>
        <w:sz w:val="20"/>
        <w:lang w:val="pl-PL"/>
      </w:rPr>
      <w:t>„Rozbudowa oświetlenia ulicznego na terenie miasta i gminy Czersk”</w:t>
    </w:r>
  </w:p>
  <w:p w14:paraId="1636D10D" w14:textId="2CCF2402" w:rsidR="001336EB" w:rsidRPr="007B5A5A" w:rsidRDefault="00C947F9" w:rsidP="007B5A5A">
    <w:pPr>
      <w:pStyle w:val="Nagwek"/>
      <w:jc w:val="right"/>
      <w:rPr>
        <w:sz w:val="20"/>
        <w:lang w:val="pl-PL"/>
      </w:rPr>
    </w:pPr>
    <w:r>
      <w:rPr>
        <w:sz w:val="20"/>
        <w:lang w:val="pl-PL"/>
      </w:rPr>
      <w:t>ul. Dworcowa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420A5" w14:textId="77777777" w:rsidR="00C4170D" w:rsidRPr="00536112" w:rsidRDefault="00C4170D" w:rsidP="000972DD">
    <w:pPr>
      <w:pStyle w:val="Nagwek"/>
      <w:jc w:val="right"/>
      <w:rPr>
        <w:b/>
        <w:sz w:val="18"/>
        <w:lang w:val="pl-PL"/>
      </w:rPr>
    </w:pPr>
    <w:r w:rsidRPr="00536112">
      <w:rPr>
        <w:b/>
        <w:sz w:val="18"/>
        <w:lang w:val="pl-PL"/>
      </w:rPr>
      <w:t>Dokumentacja Projektowa</w:t>
    </w:r>
  </w:p>
  <w:p w14:paraId="592516B5" w14:textId="77777777" w:rsidR="00C4170D" w:rsidRPr="00A0267A" w:rsidRDefault="00C4170D" w:rsidP="00A71794">
    <w:pPr>
      <w:pStyle w:val="Nagwek"/>
      <w:jc w:val="right"/>
      <w:rPr>
        <w:sz w:val="20"/>
        <w:lang w:val="pl-PL"/>
      </w:rPr>
    </w:pPr>
    <w:r>
      <w:rPr>
        <w:sz w:val="20"/>
        <w:lang w:val="pl-PL"/>
      </w:rPr>
      <w:t>Instalacja oświetlenia obiekt małej architektury - kompleks sportowo-rekreacyjnych torów rowerowych w Ropczycach</w:t>
    </w:r>
  </w:p>
  <w:p w14:paraId="7EE50381" w14:textId="77777777" w:rsidR="00C4170D" w:rsidRPr="00CC1EBB" w:rsidRDefault="00C4170D" w:rsidP="00366D8F">
    <w:pPr>
      <w:pStyle w:val="Nagwek"/>
      <w:jc w:val="right"/>
      <w:rPr>
        <w:lang w:val="pl-P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80F00" w14:textId="77777777" w:rsidR="007B5A5A" w:rsidRDefault="007B5A5A" w:rsidP="007B5A5A">
    <w:pPr>
      <w:pStyle w:val="Nagwek"/>
      <w:jc w:val="right"/>
      <w:rPr>
        <w:b/>
        <w:sz w:val="18"/>
        <w:lang w:val="pl-PL"/>
      </w:rPr>
    </w:pPr>
    <w:r>
      <w:rPr>
        <w:b/>
        <w:sz w:val="18"/>
        <w:lang w:val="pl-PL"/>
      </w:rPr>
      <w:t>Dokumentacja Projektowa</w:t>
    </w:r>
  </w:p>
  <w:p w14:paraId="2D54377C" w14:textId="77777777" w:rsidR="007B5A5A" w:rsidRDefault="007B5A5A" w:rsidP="007B5A5A">
    <w:pPr>
      <w:pStyle w:val="Nagwek"/>
      <w:jc w:val="right"/>
      <w:rPr>
        <w:sz w:val="20"/>
        <w:lang w:val="pl-PL"/>
      </w:rPr>
    </w:pPr>
    <w:r>
      <w:rPr>
        <w:sz w:val="20"/>
        <w:lang w:val="pl-PL"/>
      </w:rPr>
      <w:t>Budowa sieci elektroenergetycznych obejmujących napięcie znamionowe nie wyższe niż 1kV dla zadania pn.:</w:t>
    </w:r>
  </w:p>
  <w:p w14:paraId="12E16AA3" w14:textId="77777777" w:rsidR="007B5A5A" w:rsidRDefault="007B5A5A" w:rsidP="007B5A5A">
    <w:pPr>
      <w:pStyle w:val="Nagwek"/>
      <w:jc w:val="right"/>
      <w:rPr>
        <w:sz w:val="20"/>
        <w:lang w:val="pl-PL"/>
      </w:rPr>
    </w:pPr>
    <w:r>
      <w:rPr>
        <w:sz w:val="20"/>
        <w:lang w:val="pl-PL"/>
      </w:rPr>
      <w:t>„Rozbudowa oświetlenia ulicznego na terenie miasta i gminy Czersk”</w:t>
    </w:r>
  </w:p>
  <w:p w14:paraId="6CC4B9D7" w14:textId="0946C06F" w:rsidR="007B5A5A" w:rsidRDefault="00507213" w:rsidP="007B5A5A">
    <w:pPr>
      <w:pStyle w:val="Nagwek"/>
      <w:jc w:val="right"/>
      <w:rPr>
        <w:sz w:val="20"/>
        <w:lang w:val="pl-PL"/>
      </w:rPr>
    </w:pPr>
    <w:r>
      <w:rPr>
        <w:sz w:val="20"/>
        <w:lang w:val="pl-PL"/>
      </w:rPr>
      <w:t>ul. Dworcowa</w:t>
    </w:r>
  </w:p>
  <w:p w14:paraId="67647CD3" w14:textId="77777777" w:rsidR="00E03779" w:rsidRPr="007B5A5A" w:rsidRDefault="00E03779" w:rsidP="007B5A5A">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BFF33FF"/>
    <w:multiLevelType w:val="hybridMultilevel"/>
    <w:tmpl w:val="DBB2F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3">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20">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nsid w:val="3A8540FA"/>
    <w:multiLevelType w:val="multilevel"/>
    <w:tmpl w:val="9F90E0BA"/>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6">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5DFA0029"/>
    <w:multiLevelType w:val="hybridMultilevel"/>
    <w:tmpl w:val="9A8EC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5"/>
  </w:num>
  <w:num w:numId="2">
    <w:abstractNumId w:val="5"/>
  </w:num>
  <w:num w:numId="3">
    <w:abstractNumId w:val="6"/>
  </w:num>
  <w:num w:numId="4">
    <w:abstractNumId w:val="17"/>
  </w:num>
  <w:num w:numId="5">
    <w:abstractNumId w:val="26"/>
  </w:num>
  <w:num w:numId="6">
    <w:abstractNumId w:val="28"/>
  </w:num>
  <w:num w:numId="7">
    <w:abstractNumId w:val="22"/>
  </w:num>
  <w:num w:numId="8">
    <w:abstractNumId w:val="1"/>
  </w:num>
  <w:num w:numId="9">
    <w:abstractNumId w:val="13"/>
  </w:num>
  <w:num w:numId="10">
    <w:abstractNumId w:val="31"/>
  </w:num>
  <w:num w:numId="11">
    <w:abstractNumId w:val="16"/>
  </w:num>
  <w:num w:numId="12">
    <w:abstractNumId w:val="15"/>
  </w:num>
  <w:num w:numId="13">
    <w:abstractNumId w:val="14"/>
  </w:num>
  <w:num w:numId="14">
    <w:abstractNumId w:val="4"/>
  </w:num>
  <w:num w:numId="15">
    <w:abstractNumId w:val="32"/>
  </w:num>
  <w:num w:numId="16">
    <w:abstractNumId w:val="2"/>
  </w:num>
  <w:num w:numId="17">
    <w:abstractNumId w:val="18"/>
  </w:num>
  <w:num w:numId="18">
    <w:abstractNumId w:val="29"/>
  </w:num>
  <w:num w:numId="19">
    <w:abstractNumId w:val="0"/>
  </w:num>
  <w:num w:numId="20">
    <w:abstractNumId w:val="25"/>
  </w:num>
  <w:num w:numId="21">
    <w:abstractNumId w:val="7"/>
  </w:num>
  <w:num w:numId="22">
    <w:abstractNumId w:val="37"/>
  </w:num>
  <w:num w:numId="23">
    <w:abstractNumId w:val="12"/>
  </w:num>
  <w:num w:numId="24">
    <w:abstractNumId w:val="11"/>
  </w:num>
  <w:num w:numId="25">
    <w:abstractNumId w:val="34"/>
  </w:num>
  <w:num w:numId="26">
    <w:abstractNumId w:val="25"/>
  </w:num>
  <w:num w:numId="27">
    <w:abstractNumId w:val="25"/>
  </w:num>
  <w:num w:numId="28">
    <w:abstractNumId w:val="23"/>
  </w:num>
  <w:num w:numId="29">
    <w:abstractNumId w:val="36"/>
  </w:num>
  <w:num w:numId="30">
    <w:abstractNumId w:val="10"/>
  </w:num>
  <w:num w:numId="31">
    <w:abstractNumId w:val="35"/>
  </w:num>
  <w:num w:numId="32">
    <w:abstractNumId w:val="27"/>
  </w:num>
  <w:num w:numId="33">
    <w:abstractNumId w:val="20"/>
  </w:num>
  <w:num w:numId="34">
    <w:abstractNumId w:val="30"/>
  </w:num>
  <w:num w:numId="35">
    <w:abstractNumId w:val="8"/>
  </w:num>
  <w:num w:numId="36">
    <w:abstractNumId w:val="19"/>
  </w:num>
  <w:num w:numId="37">
    <w:abstractNumId w:val="24"/>
  </w:num>
  <w:num w:numId="38">
    <w:abstractNumId w:val="3"/>
  </w:num>
  <w:num w:numId="39">
    <w:abstractNumId w:val="21"/>
  </w:num>
  <w:num w:numId="40">
    <w:abstractNumId w:val="9"/>
  </w:num>
  <w:num w:numId="41">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07F4F"/>
    <w:rsid w:val="00012C00"/>
    <w:rsid w:val="00012DB8"/>
    <w:rsid w:val="00012E94"/>
    <w:rsid w:val="0001330D"/>
    <w:rsid w:val="00015D09"/>
    <w:rsid w:val="00016E61"/>
    <w:rsid w:val="00022513"/>
    <w:rsid w:val="00023492"/>
    <w:rsid w:val="00023E5B"/>
    <w:rsid w:val="000258F7"/>
    <w:rsid w:val="00026F21"/>
    <w:rsid w:val="000276F2"/>
    <w:rsid w:val="000300BE"/>
    <w:rsid w:val="0003065E"/>
    <w:rsid w:val="000306FC"/>
    <w:rsid w:val="0003088A"/>
    <w:rsid w:val="0003261E"/>
    <w:rsid w:val="000326FD"/>
    <w:rsid w:val="0003339E"/>
    <w:rsid w:val="0003587A"/>
    <w:rsid w:val="000376BC"/>
    <w:rsid w:val="0004129C"/>
    <w:rsid w:val="00043D71"/>
    <w:rsid w:val="00044450"/>
    <w:rsid w:val="00046BCC"/>
    <w:rsid w:val="0004720A"/>
    <w:rsid w:val="00047B65"/>
    <w:rsid w:val="00050335"/>
    <w:rsid w:val="000516B7"/>
    <w:rsid w:val="00053D4E"/>
    <w:rsid w:val="000578EF"/>
    <w:rsid w:val="00062494"/>
    <w:rsid w:val="00062775"/>
    <w:rsid w:val="00062976"/>
    <w:rsid w:val="00065D13"/>
    <w:rsid w:val="00066164"/>
    <w:rsid w:val="00071D1D"/>
    <w:rsid w:val="00071E9D"/>
    <w:rsid w:val="000720D0"/>
    <w:rsid w:val="00073416"/>
    <w:rsid w:val="00074ED1"/>
    <w:rsid w:val="00075097"/>
    <w:rsid w:val="00077417"/>
    <w:rsid w:val="00080EF8"/>
    <w:rsid w:val="0008442B"/>
    <w:rsid w:val="00084882"/>
    <w:rsid w:val="0008536D"/>
    <w:rsid w:val="000869B0"/>
    <w:rsid w:val="00086A23"/>
    <w:rsid w:val="000878FA"/>
    <w:rsid w:val="00087A6B"/>
    <w:rsid w:val="00090110"/>
    <w:rsid w:val="00091190"/>
    <w:rsid w:val="00092F19"/>
    <w:rsid w:val="00093FA5"/>
    <w:rsid w:val="000972DD"/>
    <w:rsid w:val="000A08EE"/>
    <w:rsid w:val="000A1127"/>
    <w:rsid w:val="000A163B"/>
    <w:rsid w:val="000A1B23"/>
    <w:rsid w:val="000A2414"/>
    <w:rsid w:val="000A3F62"/>
    <w:rsid w:val="000A6BED"/>
    <w:rsid w:val="000A7735"/>
    <w:rsid w:val="000B0698"/>
    <w:rsid w:val="000B133E"/>
    <w:rsid w:val="000B3C66"/>
    <w:rsid w:val="000B4364"/>
    <w:rsid w:val="000B5CE5"/>
    <w:rsid w:val="000B6C05"/>
    <w:rsid w:val="000C09C3"/>
    <w:rsid w:val="000C0D8B"/>
    <w:rsid w:val="000C179F"/>
    <w:rsid w:val="000C182C"/>
    <w:rsid w:val="000C242C"/>
    <w:rsid w:val="000C438F"/>
    <w:rsid w:val="000C5CBC"/>
    <w:rsid w:val="000C63CB"/>
    <w:rsid w:val="000D01EF"/>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4E2"/>
    <w:rsid w:val="000F557A"/>
    <w:rsid w:val="000F5B0B"/>
    <w:rsid w:val="000F74B4"/>
    <w:rsid w:val="000F79A9"/>
    <w:rsid w:val="001007E4"/>
    <w:rsid w:val="001019B7"/>
    <w:rsid w:val="00101FFD"/>
    <w:rsid w:val="00102324"/>
    <w:rsid w:val="001035FB"/>
    <w:rsid w:val="001070B4"/>
    <w:rsid w:val="00107D25"/>
    <w:rsid w:val="00110B95"/>
    <w:rsid w:val="00112998"/>
    <w:rsid w:val="00112F65"/>
    <w:rsid w:val="00114029"/>
    <w:rsid w:val="001179DD"/>
    <w:rsid w:val="00120D53"/>
    <w:rsid w:val="0012230C"/>
    <w:rsid w:val="00124836"/>
    <w:rsid w:val="00124B14"/>
    <w:rsid w:val="00126846"/>
    <w:rsid w:val="00126956"/>
    <w:rsid w:val="00126D9F"/>
    <w:rsid w:val="00130DA6"/>
    <w:rsid w:val="001317C5"/>
    <w:rsid w:val="00131A15"/>
    <w:rsid w:val="00131D94"/>
    <w:rsid w:val="001336EB"/>
    <w:rsid w:val="00136B63"/>
    <w:rsid w:val="00137075"/>
    <w:rsid w:val="0014169A"/>
    <w:rsid w:val="00142591"/>
    <w:rsid w:val="00145744"/>
    <w:rsid w:val="00146810"/>
    <w:rsid w:val="00150539"/>
    <w:rsid w:val="001523B6"/>
    <w:rsid w:val="001540A6"/>
    <w:rsid w:val="0015527A"/>
    <w:rsid w:val="00155F41"/>
    <w:rsid w:val="00160036"/>
    <w:rsid w:val="00161196"/>
    <w:rsid w:val="00161AEB"/>
    <w:rsid w:val="00165D33"/>
    <w:rsid w:val="00173F00"/>
    <w:rsid w:val="001740DA"/>
    <w:rsid w:val="00174685"/>
    <w:rsid w:val="00174EB1"/>
    <w:rsid w:val="00177227"/>
    <w:rsid w:val="00177DF6"/>
    <w:rsid w:val="001833D5"/>
    <w:rsid w:val="0018424B"/>
    <w:rsid w:val="00184477"/>
    <w:rsid w:val="00184673"/>
    <w:rsid w:val="001868E1"/>
    <w:rsid w:val="00186E1E"/>
    <w:rsid w:val="00190CD8"/>
    <w:rsid w:val="00192A2D"/>
    <w:rsid w:val="00193198"/>
    <w:rsid w:val="00194965"/>
    <w:rsid w:val="00194A7A"/>
    <w:rsid w:val="001A2907"/>
    <w:rsid w:val="001A3EA5"/>
    <w:rsid w:val="001A4644"/>
    <w:rsid w:val="001A4CE5"/>
    <w:rsid w:val="001A58DE"/>
    <w:rsid w:val="001A77F4"/>
    <w:rsid w:val="001A7EEC"/>
    <w:rsid w:val="001B02E7"/>
    <w:rsid w:val="001B31BF"/>
    <w:rsid w:val="001B397A"/>
    <w:rsid w:val="001B5C3C"/>
    <w:rsid w:val="001C0B42"/>
    <w:rsid w:val="001C0C78"/>
    <w:rsid w:val="001C29B7"/>
    <w:rsid w:val="001C2BB9"/>
    <w:rsid w:val="001C3066"/>
    <w:rsid w:val="001C4CB1"/>
    <w:rsid w:val="001C7526"/>
    <w:rsid w:val="001C7551"/>
    <w:rsid w:val="001D4FB6"/>
    <w:rsid w:val="001D5B5F"/>
    <w:rsid w:val="001E072B"/>
    <w:rsid w:val="001E23BA"/>
    <w:rsid w:val="001E4089"/>
    <w:rsid w:val="001E4E21"/>
    <w:rsid w:val="001F1153"/>
    <w:rsid w:val="001F19CD"/>
    <w:rsid w:val="001F33DB"/>
    <w:rsid w:val="001F361E"/>
    <w:rsid w:val="001F55A0"/>
    <w:rsid w:val="001F65E6"/>
    <w:rsid w:val="001F6A07"/>
    <w:rsid w:val="00201050"/>
    <w:rsid w:val="0020184A"/>
    <w:rsid w:val="00201D7B"/>
    <w:rsid w:val="002027EC"/>
    <w:rsid w:val="00204A22"/>
    <w:rsid w:val="0020503D"/>
    <w:rsid w:val="00206E9A"/>
    <w:rsid w:val="00207E88"/>
    <w:rsid w:val="00210106"/>
    <w:rsid w:val="00211108"/>
    <w:rsid w:val="0021150E"/>
    <w:rsid w:val="002147DC"/>
    <w:rsid w:val="00214DA1"/>
    <w:rsid w:val="002157C5"/>
    <w:rsid w:val="00215803"/>
    <w:rsid w:val="00215A32"/>
    <w:rsid w:val="00216BFB"/>
    <w:rsid w:val="00222BED"/>
    <w:rsid w:val="002267AF"/>
    <w:rsid w:val="0022691C"/>
    <w:rsid w:val="0022766B"/>
    <w:rsid w:val="00232634"/>
    <w:rsid w:val="002351A1"/>
    <w:rsid w:val="00235812"/>
    <w:rsid w:val="00237320"/>
    <w:rsid w:val="00237F6B"/>
    <w:rsid w:val="002416AF"/>
    <w:rsid w:val="00244E81"/>
    <w:rsid w:val="00245BE4"/>
    <w:rsid w:val="00246FFC"/>
    <w:rsid w:val="0025249A"/>
    <w:rsid w:val="00253B1E"/>
    <w:rsid w:val="002555F7"/>
    <w:rsid w:val="00255F4A"/>
    <w:rsid w:val="0026046B"/>
    <w:rsid w:val="00260541"/>
    <w:rsid w:val="002623CE"/>
    <w:rsid w:val="00262E64"/>
    <w:rsid w:val="002635A4"/>
    <w:rsid w:val="002635C0"/>
    <w:rsid w:val="002635CD"/>
    <w:rsid w:val="00263826"/>
    <w:rsid w:val="002649EB"/>
    <w:rsid w:val="00270459"/>
    <w:rsid w:val="00271333"/>
    <w:rsid w:val="00271801"/>
    <w:rsid w:val="00273603"/>
    <w:rsid w:val="00273D08"/>
    <w:rsid w:val="0027443D"/>
    <w:rsid w:val="00280388"/>
    <w:rsid w:val="0028207F"/>
    <w:rsid w:val="00282139"/>
    <w:rsid w:val="00283B93"/>
    <w:rsid w:val="00285E5E"/>
    <w:rsid w:val="00286356"/>
    <w:rsid w:val="002864B1"/>
    <w:rsid w:val="00292FEC"/>
    <w:rsid w:val="00294FE0"/>
    <w:rsid w:val="00295D78"/>
    <w:rsid w:val="00297DC7"/>
    <w:rsid w:val="002A1B72"/>
    <w:rsid w:val="002A4FB0"/>
    <w:rsid w:val="002B0637"/>
    <w:rsid w:val="002B205A"/>
    <w:rsid w:val="002B4267"/>
    <w:rsid w:val="002B4851"/>
    <w:rsid w:val="002B4C8E"/>
    <w:rsid w:val="002B6472"/>
    <w:rsid w:val="002B6D31"/>
    <w:rsid w:val="002B6F1E"/>
    <w:rsid w:val="002B7166"/>
    <w:rsid w:val="002B7FBE"/>
    <w:rsid w:val="002C1831"/>
    <w:rsid w:val="002C1AE8"/>
    <w:rsid w:val="002C4895"/>
    <w:rsid w:val="002C4B43"/>
    <w:rsid w:val="002C4D86"/>
    <w:rsid w:val="002C654D"/>
    <w:rsid w:val="002D2E60"/>
    <w:rsid w:val="002D4162"/>
    <w:rsid w:val="002D5250"/>
    <w:rsid w:val="002D53C4"/>
    <w:rsid w:val="002D71F4"/>
    <w:rsid w:val="002E4D3D"/>
    <w:rsid w:val="002E637A"/>
    <w:rsid w:val="002E646F"/>
    <w:rsid w:val="002F0E02"/>
    <w:rsid w:val="002F36E9"/>
    <w:rsid w:val="002F3C35"/>
    <w:rsid w:val="002F4185"/>
    <w:rsid w:val="002F7535"/>
    <w:rsid w:val="00302541"/>
    <w:rsid w:val="00303154"/>
    <w:rsid w:val="00303422"/>
    <w:rsid w:val="003035A8"/>
    <w:rsid w:val="003039DE"/>
    <w:rsid w:val="003070B8"/>
    <w:rsid w:val="0031072C"/>
    <w:rsid w:val="0031163F"/>
    <w:rsid w:val="003120F3"/>
    <w:rsid w:val="0031493F"/>
    <w:rsid w:val="00314BF4"/>
    <w:rsid w:val="003164FE"/>
    <w:rsid w:val="00316E59"/>
    <w:rsid w:val="00317AC3"/>
    <w:rsid w:val="00317B26"/>
    <w:rsid w:val="00321236"/>
    <w:rsid w:val="00325915"/>
    <w:rsid w:val="0032687E"/>
    <w:rsid w:val="00330BEA"/>
    <w:rsid w:val="003314D2"/>
    <w:rsid w:val="003315A2"/>
    <w:rsid w:val="0033311F"/>
    <w:rsid w:val="00334973"/>
    <w:rsid w:val="00334F75"/>
    <w:rsid w:val="003375A8"/>
    <w:rsid w:val="0034081F"/>
    <w:rsid w:val="00341F26"/>
    <w:rsid w:val="003426AB"/>
    <w:rsid w:val="00343BEC"/>
    <w:rsid w:val="003443C5"/>
    <w:rsid w:val="0034440E"/>
    <w:rsid w:val="00345978"/>
    <w:rsid w:val="003477FB"/>
    <w:rsid w:val="003505DA"/>
    <w:rsid w:val="003507DF"/>
    <w:rsid w:val="00351DAC"/>
    <w:rsid w:val="00352752"/>
    <w:rsid w:val="003532E3"/>
    <w:rsid w:val="00353799"/>
    <w:rsid w:val="00356FAA"/>
    <w:rsid w:val="0036014C"/>
    <w:rsid w:val="00364044"/>
    <w:rsid w:val="003657D0"/>
    <w:rsid w:val="00366D8F"/>
    <w:rsid w:val="00372385"/>
    <w:rsid w:val="00372E75"/>
    <w:rsid w:val="00373DB2"/>
    <w:rsid w:val="00373FA7"/>
    <w:rsid w:val="003776CE"/>
    <w:rsid w:val="003803F1"/>
    <w:rsid w:val="00383DA3"/>
    <w:rsid w:val="0038624C"/>
    <w:rsid w:val="003939BA"/>
    <w:rsid w:val="00393A7D"/>
    <w:rsid w:val="00394511"/>
    <w:rsid w:val="003956FF"/>
    <w:rsid w:val="00397459"/>
    <w:rsid w:val="003A0071"/>
    <w:rsid w:val="003A0A95"/>
    <w:rsid w:val="003A3E01"/>
    <w:rsid w:val="003A49A3"/>
    <w:rsid w:val="003A4F3A"/>
    <w:rsid w:val="003B06D1"/>
    <w:rsid w:val="003B0EB5"/>
    <w:rsid w:val="003B2116"/>
    <w:rsid w:val="003B2DEA"/>
    <w:rsid w:val="003B45BF"/>
    <w:rsid w:val="003B4DB6"/>
    <w:rsid w:val="003B7891"/>
    <w:rsid w:val="003C2900"/>
    <w:rsid w:val="003C313F"/>
    <w:rsid w:val="003C3686"/>
    <w:rsid w:val="003C7265"/>
    <w:rsid w:val="003D0605"/>
    <w:rsid w:val="003D0FB0"/>
    <w:rsid w:val="003D2FE6"/>
    <w:rsid w:val="003D511C"/>
    <w:rsid w:val="003E32EB"/>
    <w:rsid w:val="003E4204"/>
    <w:rsid w:val="003E47A6"/>
    <w:rsid w:val="003F1559"/>
    <w:rsid w:val="003F5A78"/>
    <w:rsid w:val="00404DA7"/>
    <w:rsid w:val="0040527D"/>
    <w:rsid w:val="00412604"/>
    <w:rsid w:val="00412989"/>
    <w:rsid w:val="00413E81"/>
    <w:rsid w:val="004147B0"/>
    <w:rsid w:val="004153EF"/>
    <w:rsid w:val="0041590D"/>
    <w:rsid w:val="00416EA7"/>
    <w:rsid w:val="00417266"/>
    <w:rsid w:val="00417E75"/>
    <w:rsid w:val="004227A3"/>
    <w:rsid w:val="00424A01"/>
    <w:rsid w:val="00424C54"/>
    <w:rsid w:val="0042571E"/>
    <w:rsid w:val="00425D34"/>
    <w:rsid w:val="0042722C"/>
    <w:rsid w:val="004310E2"/>
    <w:rsid w:val="00431C91"/>
    <w:rsid w:val="0043359C"/>
    <w:rsid w:val="004348CB"/>
    <w:rsid w:val="004404F9"/>
    <w:rsid w:val="00440597"/>
    <w:rsid w:val="00441379"/>
    <w:rsid w:val="0044452E"/>
    <w:rsid w:val="00445C29"/>
    <w:rsid w:val="00447E64"/>
    <w:rsid w:val="00450B18"/>
    <w:rsid w:val="004531BD"/>
    <w:rsid w:val="00454D68"/>
    <w:rsid w:val="00461B06"/>
    <w:rsid w:val="00461C0B"/>
    <w:rsid w:val="00461EE2"/>
    <w:rsid w:val="00466365"/>
    <w:rsid w:val="00466D82"/>
    <w:rsid w:val="004711BB"/>
    <w:rsid w:val="00473AAF"/>
    <w:rsid w:val="00474132"/>
    <w:rsid w:val="00476662"/>
    <w:rsid w:val="00476851"/>
    <w:rsid w:val="00485254"/>
    <w:rsid w:val="004871E3"/>
    <w:rsid w:val="00490248"/>
    <w:rsid w:val="00490293"/>
    <w:rsid w:val="004908CE"/>
    <w:rsid w:val="00491028"/>
    <w:rsid w:val="00492640"/>
    <w:rsid w:val="00494279"/>
    <w:rsid w:val="00495260"/>
    <w:rsid w:val="004977FD"/>
    <w:rsid w:val="004A0450"/>
    <w:rsid w:val="004A0A53"/>
    <w:rsid w:val="004A13D1"/>
    <w:rsid w:val="004A3DB4"/>
    <w:rsid w:val="004A6443"/>
    <w:rsid w:val="004A740E"/>
    <w:rsid w:val="004B2323"/>
    <w:rsid w:val="004B2B2E"/>
    <w:rsid w:val="004B35FB"/>
    <w:rsid w:val="004B3844"/>
    <w:rsid w:val="004B44F9"/>
    <w:rsid w:val="004B585A"/>
    <w:rsid w:val="004B666B"/>
    <w:rsid w:val="004B674F"/>
    <w:rsid w:val="004B6BC7"/>
    <w:rsid w:val="004C01DC"/>
    <w:rsid w:val="004C11A4"/>
    <w:rsid w:val="004C4411"/>
    <w:rsid w:val="004C4569"/>
    <w:rsid w:val="004C4C0D"/>
    <w:rsid w:val="004C6F93"/>
    <w:rsid w:val="004D0AF4"/>
    <w:rsid w:val="004D24C3"/>
    <w:rsid w:val="004D4B19"/>
    <w:rsid w:val="004D4E99"/>
    <w:rsid w:val="004D52C7"/>
    <w:rsid w:val="004D5F7B"/>
    <w:rsid w:val="004E1DB6"/>
    <w:rsid w:val="004E2023"/>
    <w:rsid w:val="004E2E82"/>
    <w:rsid w:val="004E3092"/>
    <w:rsid w:val="004E3628"/>
    <w:rsid w:val="004E36A8"/>
    <w:rsid w:val="004E5F88"/>
    <w:rsid w:val="004E7258"/>
    <w:rsid w:val="004E7A09"/>
    <w:rsid w:val="004F3DD2"/>
    <w:rsid w:val="004F44ED"/>
    <w:rsid w:val="0050222B"/>
    <w:rsid w:val="00502A25"/>
    <w:rsid w:val="00503F4F"/>
    <w:rsid w:val="00504414"/>
    <w:rsid w:val="00507213"/>
    <w:rsid w:val="00512CDA"/>
    <w:rsid w:val="00515B68"/>
    <w:rsid w:val="00516181"/>
    <w:rsid w:val="00516CB7"/>
    <w:rsid w:val="00516EB5"/>
    <w:rsid w:val="0051727D"/>
    <w:rsid w:val="00520B40"/>
    <w:rsid w:val="00520B63"/>
    <w:rsid w:val="0052124A"/>
    <w:rsid w:val="00523B32"/>
    <w:rsid w:val="0052614B"/>
    <w:rsid w:val="005264D6"/>
    <w:rsid w:val="0052758F"/>
    <w:rsid w:val="00532456"/>
    <w:rsid w:val="00535600"/>
    <w:rsid w:val="00536112"/>
    <w:rsid w:val="00537FA0"/>
    <w:rsid w:val="00541787"/>
    <w:rsid w:val="00542608"/>
    <w:rsid w:val="00543C0B"/>
    <w:rsid w:val="0054445D"/>
    <w:rsid w:val="00546F71"/>
    <w:rsid w:val="00547464"/>
    <w:rsid w:val="005505EF"/>
    <w:rsid w:val="00551347"/>
    <w:rsid w:val="00551652"/>
    <w:rsid w:val="005528F4"/>
    <w:rsid w:val="00552BB7"/>
    <w:rsid w:val="005531F5"/>
    <w:rsid w:val="005533A2"/>
    <w:rsid w:val="005553E6"/>
    <w:rsid w:val="00555BB8"/>
    <w:rsid w:val="005561CA"/>
    <w:rsid w:val="00557AA3"/>
    <w:rsid w:val="00562411"/>
    <w:rsid w:val="00562B42"/>
    <w:rsid w:val="00565C62"/>
    <w:rsid w:val="005709E5"/>
    <w:rsid w:val="005728FD"/>
    <w:rsid w:val="00581023"/>
    <w:rsid w:val="00581D23"/>
    <w:rsid w:val="00582905"/>
    <w:rsid w:val="00582E4C"/>
    <w:rsid w:val="0058308E"/>
    <w:rsid w:val="00587BAF"/>
    <w:rsid w:val="00590E48"/>
    <w:rsid w:val="005A000B"/>
    <w:rsid w:val="005A38F0"/>
    <w:rsid w:val="005A4397"/>
    <w:rsid w:val="005A64D9"/>
    <w:rsid w:val="005A735C"/>
    <w:rsid w:val="005B1306"/>
    <w:rsid w:val="005B156F"/>
    <w:rsid w:val="005B1692"/>
    <w:rsid w:val="005C0C89"/>
    <w:rsid w:val="005C11FC"/>
    <w:rsid w:val="005C273E"/>
    <w:rsid w:val="005C5B7B"/>
    <w:rsid w:val="005C6DF4"/>
    <w:rsid w:val="005C737B"/>
    <w:rsid w:val="005D0E23"/>
    <w:rsid w:val="005E08AE"/>
    <w:rsid w:val="005E08F2"/>
    <w:rsid w:val="005E3089"/>
    <w:rsid w:val="005E45D2"/>
    <w:rsid w:val="005E4DB6"/>
    <w:rsid w:val="005E5D0C"/>
    <w:rsid w:val="005E665E"/>
    <w:rsid w:val="005E736B"/>
    <w:rsid w:val="005F0899"/>
    <w:rsid w:val="005F1F2F"/>
    <w:rsid w:val="005F274B"/>
    <w:rsid w:val="005F353F"/>
    <w:rsid w:val="00602D01"/>
    <w:rsid w:val="006036D1"/>
    <w:rsid w:val="00603ACE"/>
    <w:rsid w:val="00603AFB"/>
    <w:rsid w:val="00604B9C"/>
    <w:rsid w:val="00605A0A"/>
    <w:rsid w:val="006061A5"/>
    <w:rsid w:val="006113A8"/>
    <w:rsid w:val="00611B96"/>
    <w:rsid w:val="00615524"/>
    <w:rsid w:val="00621645"/>
    <w:rsid w:val="00621CDD"/>
    <w:rsid w:val="00622D75"/>
    <w:rsid w:val="006255C9"/>
    <w:rsid w:val="00630486"/>
    <w:rsid w:val="006309A0"/>
    <w:rsid w:val="00631DFF"/>
    <w:rsid w:val="006321E0"/>
    <w:rsid w:val="00633213"/>
    <w:rsid w:val="00633D8E"/>
    <w:rsid w:val="00634A0A"/>
    <w:rsid w:val="00635412"/>
    <w:rsid w:val="00635A67"/>
    <w:rsid w:val="00635F36"/>
    <w:rsid w:val="00642BDB"/>
    <w:rsid w:val="006451A6"/>
    <w:rsid w:val="00650F11"/>
    <w:rsid w:val="0065103D"/>
    <w:rsid w:val="00651859"/>
    <w:rsid w:val="00651C1F"/>
    <w:rsid w:val="00654A35"/>
    <w:rsid w:val="00654D04"/>
    <w:rsid w:val="006558C7"/>
    <w:rsid w:val="00656EA0"/>
    <w:rsid w:val="00661B4D"/>
    <w:rsid w:val="006624FB"/>
    <w:rsid w:val="0066287A"/>
    <w:rsid w:val="00664181"/>
    <w:rsid w:val="0066490F"/>
    <w:rsid w:val="006657A3"/>
    <w:rsid w:val="00665DA3"/>
    <w:rsid w:val="006664B9"/>
    <w:rsid w:val="0066758B"/>
    <w:rsid w:val="00667C08"/>
    <w:rsid w:val="0067138C"/>
    <w:rsid w:val="00677008"/>
    <w:rsid w:val="006804AA"/>
    <w:rsid w:val="00682828"/>
    <w:rsid w:val="006848FD"/>
    <w:rsid w:val="0068530E"/>
    <w:rsid w:val="00687E07"/>
    <w:rsid w:val="00690B56"/>
    <w:rsid w:val="006929AB"/>
    <w:rsid w:val="00694797"/>
    <w:rsid w:val="006949F1"/>
    <w:rsid w:val="006A0122"/>
    <w:rsid w:val="006A06C4"/>
    <w:rsid w:val="006A3142"/>
    <w:rsid w:val="006A342D"/>
    <w:rsid w:val="006A5CB0"/>
    <w:rsid w:val="006A6534"/>
    <w:rsid w:val="006B136D"/>
    <w:rsid w:val="006B23DE"/>
    <w:rsid w:val="006B2B8D"/>
    <w:rsid w:val="006B4FD5"/>
    <w:rsid w:val="006C62D4"/>
    <w:rsid w:val="006C6CB1"/>
    <w:rsid w:val="006D0A05"/>
    <w:rsid w:val="006D3AD6"/>
    <w:rsid w:val="006D4276"/>
    <w:rsid w:val="006D4C94"/>
    <w:rsid w:val="006D7E54"/>
    <w:rsid w:val="006E1241"/>
    <w:rsid w:val="006E141D"/>
    <w:rsid w:val="006E21CF"/>
    <w:rsid w:val="006E2B3C"/>
    <w:rsid w:val="006E56A0"/>
    <w:rsid w:val="006F025C"/>
    <w:rsid w:val="006F0B81"/>
    <w:rsid w:val="006F220F"/>
    <w:rsid w:val="006F3E9F"/>
    <w:rsid w:val="006F3F13"/>
    <w:rsid w:val="006F43CF"/>
    <w:rsid w:val="006F55E0"/>
    <w:rsid w:val="006F7CFF"/>
    <w:rsid w:val="0070074D"/>
    <w:rsid w:val="00700B88"/>
    <w:rsid w:val="00700FBC"/>
    <w:rsid w:val="00701053"/>
    <w:rsid w:val="007019CC"/>
    <w:rsid w:val="007021E1"/>
    <w:rsid w:val="00704B6A"/>
    <w:rsid w:val="007060F8"/>
    <w:rsid w:val="007078C3"/>
    <w:rsid w:val="00710D51"/>
    <w:rsid w:val="00710F7D"/>
    <w:rsid w:val="0071158F"/>
    <w:rsid w:val="00711F50"/>
    <w:rsid w:val="00714BDC"/>
    <w:rsid w:val="00715CF5"/>
    <w:rsid w:val="0071647A"/>
    <w:rsid w:val="00716599"/>
    <w:rsid w:val="00720057"/>
    <w:rsid w:val="00720773"/>
    <w:rsid w:val="00720BE1"/>
    <w:rsid w:val="00721DC3"/>
    <w:rsid w:val="007254FD"/>
    <w:rsid w:val="00725BC0"/>
    <w:rsid w:val="00727874"/>
    <w:rsid w:val="00727A97"/>
    <w:rsid w:val="00730BFF"/>
    <w:rsid w:val="0073359E"/>
    <w:rsid w:val="00740B06"/>
    <w:rsid w:val="00742F65"/>
    <w:rsid w:val="00743149"/>
    <w:rsid w:val="007443B6"/>
    <w:rsid w:val="00745975"/>
    <w:rsid w:val="007511D8"/>
    <w:rsid w:val="0075165B"/>
    <w:rsid w:val="0075377C"/>
    <w:rsid w:val="0075446B"/>
    <w:rsid w:val="00754EE3"/>
    <w:rsid w:val="00755679"/>
    <w:rsid w:val="00755C2D"/>
    <w:rsid w:val="00755CF4"/>
    <w:rsid w:val="00762206"/>
    <w:rsid w:val="007630E7"/>
    <w:rsid w:val="00772AD4"/>
    <w:rsid w:val="00776048"/>
    <w:rsid w:val="00776A14"/>
    <w:rsid w:val="00777173"/>
    <w:rsid w:val="00780FFF"/>
    <w:rsid w:val="00781B64"/>
    <w:rsid w:val="007829FB"/>
    <w:rsid w:val="00784A64"/>
    <w:rsid w:val="007868DD"/>
    <w:rsid w:val="00787052"/>
    <w:rsid w:val="007907B8"/>
    <w:rsid w:val="007955F8"/>
    <w:rsid w:val="00796071"/>
    <w:rsid w:val="007974BE"/>
    <w:rsid w:val="00797D42"/>
    <w:rsid w:val="007A120F"/>
    <w:rsid w:val="007A1D0E"/>
    <w:rsid w:val="007A55AA"/>
    <w:rsid w:val="007A6B8D"/>
    <w:rsid w:val="007A7EA7"/>
    <w:rsid w:val="007B158D"/>
    <w:rsid w:val="007B3F4D"/>
    <w:rsid w:val="007B5A5A"/>
    <w:rsid w:val="007B6DFB"/>
    <w:rsid w:val="007B757D"/>
    <w:rsid w:val="007C0871"/>
    <w:rsid w:val="007C111B"/>
    <w:rsid w:val="007C1B0F"/>
    <w:rsid w:val="007C1E14"/>
    <w:rsid w:val="007C50DC"/>
    <w:rsid w:val="007C51BB"/>
    <w:rsid w:val="007C76FF"/>
    <w:rsid w:val="007C77E1"/>
    <w:rsid w:val="007D131E"/>
    <w:rsid w:val="007D2112"/>
    <w:rsid w:val="007D383E"/>
    <w:rsid w:val="007D3AB6"/>
    <w:rsid w:val="007D73B2"/>
    <w:rsid w:val="007E1E98"/>
    <w:rsid w:val="007E515C"/>
    <w:rsid w:val="007E5FCC"/>
    <w:rsid w:val="007E6522"/>
    <w:rsid w:val="007E727E"/>
    <w:rsid w:val="007F119B"/>
    <w:rsid w:val="007F3E87"/>
    <w:rsid w:val="0080304D"/>
    <w:rsid w:val="00803B3D"/>
    <w:rsid w:val="0080563F"/>
    <w:rsid w:val="00805AD6"/>
    <w:rsid w:val="00806AE9"/>
    <w:rsid w:val="00810CB1"/>
    <w:rsid w:val="00813C7D"/>
    <w:rsid w:val="00823D4B"/>
    <w:rsid w:val="008252F2"/>
    <w:rsid w:val="008272EF"/>
    <w:rsid w:val="00827B06"/>
    <w:rsid w:val="00831665"/>
    <w:rsid w:val="00835CF3"/>
    <w:rsid w:val="0083603E"/>
    <w:rsid w:val="00836539"/>
    <w:rsid w:val="00837CDC"/>
    <w:rsid w:val="00841233"/>
    <w:rsid w:val="00841C93"/>
    <w:rsid w:val="00841D98"/>
    <w:rsid w:val="008429D2"/>
    <w:rsid w:val="00843904"/>
    <w:rsid w:val="00844367"/>
    <w:rsid w:val="00845F25"/>
    <w:rsid w:val="00846C1C"/>
    <w:rsid w:val="00851947"/>
    <w:rsid w:val="0085405A"/>
    <w:rsid w:val="00855737"/>
    <w:rsid w:val="00856D38"/>
    <w:rsid w:val="00860455"/>
    <w:rsid w:val="00860EB8"/>
    <w:rsid w:val="00862903"/>
    <w:rsid w:val="008632C9"/>
    <w:rsid w:val="00863629"/>
    <w:rsid w:val="00866C6D"/>
    <w:rsid w:val="00867145"/>
    <w:rsid w:val="00872F78"/>
    <w:rsid w:val="00874B41"/>
    <w:rsid w:val="0088003C"/>
    <w:rsid w:val="008807B4"/>
    <w:rsid w:val="008813AC"/>
    <w:rsid w:val="00883FA6"/>
    <w:rsid w:val="00884667"/>
    <w:rsid w:val="00884749"/>
    <w:rsid w:val="00885087"/>
    <w:rsid w:val="008850AA"/>
    <w:rsid w:val="0088721B"/>
    <w:rsid w:val="0088755C"/>
    <w:rsid w:val="00890C5C"/>
    <w:rsid w:val="00891974"/>
    <w:rsid w:val="00891F02"/>
    <w:rsid w:val="00897065"/>
    <w:rsid w:val="008977E4"/>
    <w:rsid w:val="008A10F1"/>
    <w:rsid w:val="008A1717"/>
    <w:rsid w:val="008A24F1"/>
    <w:rsid w:val="008A3E2D"/>
    <w:rsid w:val="008A3F6C"/>
    <w:rsid w:val="008A473C"/>
    <w:rsid w:val="008A4C72"/>
    <w:rsid w:val="008A64BF"/>
    <w:rsid w:val="008A6CAC"/>
    <w:rsid w:val="008A7411"/>
    <w:rsid w:val="008A7E1A"/>
    <w:rsid w:val="008B040A"/>
    <w:rsid w:val="008B0C9B"/>
    <w:rsid w:val="008B155F"/>
    <w:rsid w:val="008B166D"/>
    <w:rsid w:val="008B18DD"/>
    <w:rsid w:val="008B275E"/>
    <w:rsid w:val="008B2940"/>
    <w:rsid w:val="008B3010"/>
    <w:rsid w:val="008B779B"/>
    <w:rsid w:val="008C0228"/>
    <w:rsid w:val="008C0322"/>
    <w:rsid w:val="008C083C"/>
    <w:rsid w:val="008C1EFD"/>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72C1"/>
    <w:rsid w:val="009015D4"/>
    <w:rsid w:val="009034DD"/>
    <w:rsid w:val="00905B74"/>
    <w:rsid w:val="00907D6F"/>
    <w:rsid w:val="00910634"/>
    <w:rsid w:val="00911359"/>
    <w:rsid w:val="00917D62"/>
    <w:rsid w:val="00923357"/>
    <w:rsid w:val="00923893"/>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C63"/>
    <w:rsid w:val="00945C3D"/>
    <w:rsid w:val="00950B6E"/>
    <w:rsid w:val="00952E77"/>
    <w:rsid w:val="009533AE"/>
    <w:rsid w:val="00955716"/>
    <w:rsid w:val="00955F00"/>
    <w:rsid w:val="009603F4"/>
    <w:rsid w:val="00960EF7"/>
    <w:rsid w:val="009618F7"/>
    <w:rsid w:val="00962FF6"/>
    <w:rsid w:val="009671C4"/>
    <w:rsid w:val="009758D4"/>
    <w:rsid w:val="009808F2"/>
    <w:rsid w:val="00981A22"/>
    <w:rsid w:val="009826DF"/>
    <w:rsid w:val="00982B01"/>
    <w:rsid w:val="00983837"/>
    <w:rsid w:val="0098510F"/>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49"/>
    <w:rsid w:val="009C4FF8"/>
    <w:rsid w:val="009C7ED6"/>
    <w:rsid w:val="009D0352"/>
    <w:rsid w:val="009D26A5"/>
    <w:rsid w:val="009D3906"/>
    <w:rsid w:val="009D4659"/>
    <w:rsid w:val="009D4BB3"/>
    <w:rsid w:val="009D7F08"/>
    <w:rsid w:val="009E1F0F"/>
    <w:rsid w:val="009E51A2"/>
    <w:rsid w:val="009E5EDD"/>
    <w:rsid w:val="009E6022"/>
    <w:rsid w:val="009E7F62"/>
    <w:rsid w:val="009F1258"/>
    <w:rsid w:val="009F1F17"/>
    <w:rsid w:val="009F3EBC"/>
    <w:rsid w:val="009F4195"/>
    <w:rsid w:val="009F4AC3"/>
    <w:rsid w:val="009F4B86"/>
    <w:rsid w:val="009F51F5"/>
    <w:rsid w:val="00A00CC0"/>
    <w:rsid w:val="00A0130E"/>
    <w:rsid w:val="00A013A3"/>
    <w:rsid w:val="00A01B39"/>
    <w:rsid w:val="00A0267A"/>
    <w:rsid w:val="00A02769"/>
    <w:rsid w:val="00A03256"/>
    <w:rsid w:val="00A07BEC"/>
    <w:rsid w:val="00A11C99"/>
    <w:rsid w:val="00A1236B"/>
    <w:rsid w:val="00A15798"/>
    <w:rsid w:val="00A17335"/>
    <w:rsid w:val="00A178D3"/>
    <w:rsid w:val="00A2303C"/>
    <w:rsid w:val="00A23432"/>
    <w:rsid w:val="00A24C3E"/>
    <w:rsid w:val="00A26037"/>
    <w:rsid w:val="00A33F21"/>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14F4"/>
    <w:rsid w:val="00A53018"/>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66"/>
    <w:rsid w:val="00A809FF"/>
    <w:rsid w:val="00A82B6B"/>
    <w:rsid w:val="00A84DE7"/>
    <w:rsid w:val="00A86B58"/>
    <w:rsid w:val="00A87B55"/>
    <w:rsid w:val="00A90C1A"/>
    <w:rsid w:val="00A95689"/>
    <w:rsid w:val="00A95C14"/>
    <w:rsid w:val="00A96DDF"/>
    <w:rsid w:val="00A97A8D"/>
    <w:rsid w:val="00A97F97"/>
    <w:rsid w:val="00AA0CB5"/>
    <w:rsid w:val="00AA2814"/>
    <w:rsid w:val="00AA312C"/>
    <w:rsid w:val="00AA3217"/>
    <w:rsid w:val="00AA57CB"/>
    <w:rsid w:val="00AB0B95"/>
    <w:rsid w:val="00AB2AAE"/>
    <w:rsid w:val="00AB30EF"/>
    <w:rsid w:val="00AB35D6"/>
    <w:rsid w:val="00AB36A8"/>
    <w:rsid w:val="00AB6751"/>
    <w:rsid w:val="00AB7129"/>
    <w:rsid w:val="00AC37D3"/>
    <w:rsid w:val="00AD0CDB"/>
    <w:rsid w:val="00AD0E06"/>
    <w:rsid w:val="00AD1E7C"/>
    <w:rsid w:val="00AE2CEC"/>
    <w:rsid w:val="00AE7E3F"/>
    <w:rsid w:val="00AF01B3"/>
    <w:rsid w:val="00AF0ED8"/>
    <w:rsid w:val="00AF2F83"/>
    <w:rsid w:val="00AF34C5"/>
    <w:rsid w:val="00AF369B"/>
    <w:rsid w:val="00AF6491"/>
    <w:rsid w:val="00AF664F"/>
    <w:rsid w:val="00AF702E"/>
    <w:rsid w:val="00B00A53"/>
    <w:rsid w:val="00B0538E"/>
    <w:rsid w:val="00B103B7"/>
    <w:rsid w:val="00B11F3E"/>
    <w:rsid w:val="00B13C93"/>
    <w:rsid w:val="00B14254"/>
    <w:rsid w:val="00B16742"/>
    <w:rsid w:val="00B2066E"/>
    <w:rsid w:val="00B209DB"/>
    <w:rsid w:val="00B24E4A"/>
    <w:rsid w:val="00B26833"/>
    <w:rsid w:val="00B26C3E"/>
    <w:rsid w:val="00B3137C"/>
    <w:rsid w:val="00B35BE3"/>
    <w:rsid w:val="00B37D18"/>
    <w:rsid w:val="00B4232E"/>
    <w:rsid w:val="00B428A6"/>
    <w:rsid w:val="00B44059"/>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48D7"/>
    <w:rsid w:val="00B7683C"/>
    <w:rsid w:val="00B81CCD"/>
    <w:rsid w:val="00B8358F"/>
    <w:rsid w:val="00B83AEA"/>
    <w:rsid w:val="00B8466D"/>
    <w:rsid w:val="00B87D7F"/>
    <w:rsid w:val="00B91EC3"/>
    <w:rsid w:val="00B9356F"/>
    <w:rsid w:val="00B93ADF"/>
    <w:rsid w:val="00B93D60"/>
    <w:rsid w:val="00B94550"/>
    <w:rsid w:val="00BA30A6"/>
    <w:rsid w:val="00BA419F"/>
    <w:rsid w:val="00BA4AF2"/>
    <w:rsid w:val="00BB1C4F"/>
    <w:rsid w:val="00BB554A"/>
    <w:rsid w:val="00BB6269"/>
    <w:rsid w:val="00BB6CBE"/>
    <w:rsid w:val="00BB6ED1"/>
    <w:rsid w:val="00BB7706"/>
    <w:rsid w:val="00BC1CA1"/>
    <w:rsid w:val="00BC2600"/>
    <w:rsid w:val="00BC2779"/>
    <w:rsid w:val="00BC5D23"/>
    <w:rsid w:val="00BC7B8A"/>
    <w:rsid w:val="00BC7E58"/>
    <w:rsid w:val="00BD1818"/>
    <w:rsid w:val="00BD2008"/>
    <w:rsid w:val="00BD2A93"/>
    <w:rsid w:val="00BD358C"/>
    <w:rsid w:val="00BD4883"/>
    <w:rsid w:val="00BD4979"/>
    <w:rsid w:val="00BD4B39"/>
    <w:rsid w:val="00BE0D6E"/>
    <w:rsid w:val="00BE3292"/>
    <w:rsid w:val="00BE4AB1"/>
    <w:rsid w:val="00BE609D"/>
    <w:rsid w:val="00BE66CE"/>
    <w:rsid w:val="00BF0D3A"/>
    <w:rsid w:val="00BF5409"/>
    <w:rsid w:val="00C0505D"/>
    <w:rsid w:val="00C066CF"/>
    <w:rsid w:val="00C07460"/>
    <w:rsid w:val="00C07E05"/>
    <w:rsid w:val="00C1373A"/>
    <w:rsid w:val="00C146A4"/>
    <w:rsid w:val="00C1540F"/>
    <w:rsid w:val="00C2109F"/>
    <w:rsid w:val="00C246B7"/>
    <w:rsid w:val="00C268C2"/>
    <w:rsid w:val="00C32D84"/>
    <w:rsid w:val="00C33832"/>
    <w:rsid w:val="00C355A9"/>
    <w:rsid w:val="00C35B7E"/>
    <w:rsid w:val="00C40998"/>
    <w:rsid w:val="00C4170D"/>
    <w:rsid w:val="00C451B6"/>
    <w:rsid w:val="00C459E0"/>
    <w:rsid w:val="00C45E7F"/>
    <w:rsid w:val="00C45E95"/>
    <w:rsid w:val="00C5004C"/>
    <w:rsid w:val="00C50464"/>
    <w:rsid w:val="00C52361"/>
    <w:rsid w:val="00C53110"/>
    <w:rsid w:val="00C531A5"/>
    <w:rsid w:val="00C60ED6"/>
    <w:rsid w:val="00C61A83"/>
    <w:rsid w:val="00C6347D"/>
    <w:rsid w:val="00C63CAE"/>
    <w:rsid w:val="00C64A92"/>
    <w:rsid w:val="00C65C4F"/>
    <w:rsid w:val="00C7078C"/>
    <w:rsid w:val="00C71056"/>
    <w:rsid w:val="00C74D8F"/>
    <w:rsid w:val="00C75BC0"/>
    <w:rsid w:val="00C77566"/>
    <w:rsid w:val="00C82FFA"/>
    <w:rsid w:val="00C8380D"/>
    <w:rsid w:val="00C83889"/>
    <w:rsid w:val="00C83D97"/>
    <w:rsid w:val="00C84708"/>
    <w:rsid w:val="00C90E67"/>
    <w:rsid w:val="00C90FDB"/>
    <w:rsid w:val="00C93948"/>
    <w:rsid w:val="00C947F9"/>
    <w:rsid w:val="00C94F27"/>
    <w:rsid w:val="00C95245"/>
    <w:rsid w:val="00C96C72"/>
    <w:rsid w:val="00CA2D06"/>
    <w:rsid w:val="00CA4433"/>
    <w:rsid w:val="00CA5C1E"/>
    <w:rsid w:val="00CB0239"/>
    <w:rsid w:val="00CB0AA7"/>
    <w:rsid w:val="00CB2611"/>
    <w:rsid w:val="00CB33F2"/>
    <w:rsid w:val="00CB4A18"/>
    <w:rsid w:val="00CB4E29"/>
    <w:rsid w:val="00CB4EF3"/>
    <w:rsid w:val="00CB669D"/>
    <w:rsid w:val="00CC1EBB"/>
    <w:rsid w:val="00CC203D"/>
    <w:rsid w:val="00CC472D"/>
    <w:rsid w:val="00CC4DE4"/>
    <w:rsid w:val="00CC7BF9"/>
    <w:rsid w:val="00CD045C"/>
    <w:rsid w:val="00CD3E29"/>
    <w:rsid w:val="00CD3E5C"/>
    <w:rsid w:val="00CD67C0"/>
    <w:rsid w:val="00CD6BBF"/>
    <w:rsid w:val="00CE1BD0"/>
    <w:rsid w:val="00CE4FE1"/>
    <w:rsid w:val="00CE4FF4"/>
    <w:rsid w:val="00CE5F10"/>
    <w:rsid w:val="00CE6C98"/>
    <w:rsid w:val="00CF0EFD"/>
    <w:rsid w:val="00CF1F71"/>
    <w:rsid w:val="00CF2510"/>
    <w:rsid w:val="00CF53E1"/>
    <w:rsid w:val="00CF667D"/>
    <w:rsid w:val="00CF6A4F"/>
    <w:rsid w:val="00D00044"/>
    <w:rsid w:val="00D00AA7"/>
    <w:rsid w:val="00D01C0E"/>
    <w:rsid w:val="00D03196"/>
    <w:rsid w:val="00D03D1C"/>
    <w:rsid w:val="00D047B9"/>
    <w:rsid w:val="00D04AB3"/>
    <w:rsid w:val="00D11F0A"/>
    <w:rsid w:val="00D16CD5"/>
    <w:rsid w:val="00D17FEF"/>
    <w:rsid w:val="00D21498"/>
    <w:rsid w:val="00D22902"/>
    <w:rsid w:val="00D23A3F"/>
    <w:rsid w:val="00D24E97"/>
    <w:rsid w:val="00D334B4"/>
    <w:rsid w:val="00D33863"/>
    <w:rsid w:val="00D35BC6"/>
    <w:rsid w:val="00D425B2"/>
    <w:rsid w:val="00D441B7"/>
    <w:rsid w:val="00D453BE"/>
    <w:rsid w:val="00D45A0B"/>
    <w:rsid w:val="00D47B92"/>
    <w:rsid w:val="00D47E9D"/>
    <w:rsid w:val="00D50909"/>
    <w:rsid w:val="00D61247"/>
    <w:rsid w:val="00D634BD"/>
    <w:rsid w:val="00D641D6"/>
    <w:rsid w:val="00D65AA0"/>
    <w:rsid w:val="00D66E4F"/>
    <w:rsid w:val="00D67568"/>
    <w:rsid w:val="00D707B9"/>
    <w:rsid w:val="00D70A2A"/>
    <w:rsid w:val="00D726A7"/>
    <w:rsid w:val="00D764C4"/>
    <w:rsid w:val="00D77C34"/>
    <w:rsid w:val="00D77ED1"/>
    <w:rsid w:val="00D80C4E"/>
    <w:rsid w:val="00D82092"/>
    <w:rsid w:val="00D92489"/>
    <w:rsid w:val="00D94969"/>
    <w:rsid w:val="00D95001"/>
    <w:rsid w:val="00DA028B"/>
    <w:rsid w:val="00DA0E7F"/>
    <w:rsid w:val="00DA3C01"/>
    <w:rsid w:val="00DA3CA3"/>
    <w:rsid w:val="00DA6180"/>
    <w:rsid w:val="00DA683A"/>
    <w:rsid w:val="00DA7178"/>
    <w:rsid w:val="00DB3D62"/>
    <w:rsid w:val="00DB5930"/>
    <w:rsid w:val="00DB5B49"/>
    <w:rsid w:val="00DB66AA"/>
    <w:rsid w:val="00DB7270"/>
    <w:rsid w:val="00DC21E7"/>
    <w:rsid w:val="00DC3643"/>
    <w:rsid w:val="00DC43BD"/>
    <w:rsid w:val="00DC4B0A"/>
    <w:rsid w:val="00DC7DC4"/>
    <w:rsid w:val="00DC7ECC"/>
    <w:rsid w:val="00DD0A07"/>
    <w:rsid w:val="00DD11BB"/>
    <w:rsid w:val="00DD1226"/>
    <w:rsid w:val="00DD2584"/>
    <w:rsid w:val="00DD2654"/>
    <w:rsid w:val="00DD2F34"/>
    <w:rsid w:val="00DD4C72"/>
    <w:rsid w:val="00DD4C7F"/>
    <w:rsid w:val="00DD6808"/>
    <w:rsid w:val="00DD6866"/>
    <w:rsid w:val="00DE0B28"/>
    <w:rsid w:val="00DE1806"/>
    <w:rsid w:val="00DE2006"/>
    <w:rsid w:val="00DE32B8"/>
    <w:rsid w:val="00DE35B3"/>
    <w:rsid w:val="00DE5AFB"/>
    <w:rsid w:val="00DF09DE"/>
    <w:rsid w:val="00DF0FA8"/>
    <w:rsid w:val="00DF55D6"/>
    <w:rsid w:val="00DF5D80"/>
    <w:rsid w:val="00E009B0"/>
    <w:rsid w:val="00E00BB7"/>
    <w:rsid w:val="00E0133F"/>
    <w:rsid w:val="00E02B6B"/>
    <w:rsid w:val="00E031D5"/>
    <w:rsid w:val="00E036D2"/>
    <w:rsid w:val="00E03779"/>
    <w:rsid w:val="00E05787"/>
    <w:rsid w:val="00E06828"/>
    <w:rsid w:val="00E06CC1"/>
    <w:rsid w:val="00E12B60"/>
    <w:rsid w:val="00E13B04"/>
    <w:rsid w:val="00E14CF8"/>
    <w:rsid w:val="00E15ED5"/>
    <w:rsid w:val="00E17854"/>
    <w:rsid w:val="00E17E06"/>
    <w:rsid w:val="00E2209E"/>
    <w:rsid w:val="00E23BBF"/>
    <w:rsid w:val="00E254F6"/>
    <w:rsid w:val="00E26A69"/>
    <w:rsid w:val="00E32721"/>
    <w:rsid w:val="00E34275"/>
    <w:rsid w:val="00E370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61BF3"/>
    <w:rsid w:val="00E62B85"/>
    <w:rsid w:val="00E62C2B"/>
    <w:rsid w:val="00E6353E"/>
    <w:rsid w:val="00E63BFC"/>
    <w:rsid w:val="00E6663E"/>
    <w:rsid w:val="00E66EBB"/>
    <w:rsid w:val="00E70150"/>
    <w:rsid w:val="00E70A94"/>
    <w:rsid w:val="00E71E6E"/>
    <w:rsid w:val="00E748C1"/>
    <w:rsid w:val="00E76D2B"/>
    <w:rsid w:val="00E7768A"/>
    <w:rsid w:val="00E81404"/>
    <w:rsid w:val="00E83620"/>
    <w:rsid w:val="00E83C0E"/>
    <w:rsid w:val="00E943E2"/>
    <w:rsid w:val="00E96833"/>
    <w:rsid w:val="00E96F65"/>
    <w:rsid w:val="00E9763D"/>
    <w:rsid w:val="00EA0FA4"/>
    <w:rsid w:val="00EA10A3"/>
    <w:rsid w:val="00EA177B"/>
    <w:rsid w:val="00EA2AD6"/>
    <w:rsid w:val="00EA451D"/>
    <w:rsid w:val="00EA5B15"/>
    <w:rsid w:val="00EA5B23"/>
    <w:rsid w:val="00EA6348"/>
    <w:rsid w:val="00EA6F59"/>
    <w:rsid w:val="00EA75E5"/>
    <w:rsid w:val="00EB0334"/>
    <w:rsid w:val="00EB1BF1"/>
    <w:rsid w:val="00EB1E9E"/>
    <w:rsid w:val="00EB2ED7"/>
    <w:rsid w:val="00EB313E"/>
    <w:rsid w:val="00EB7039"/>
    <w:rsid w:val="00EC0085"/>
    <w:rsid w:val="00EC08ED"/>
    <w:rsid w:val="00EC1A4A"/>
    <w:rsid w:val="00EC2205"/>
    <w:rsid w:val="00EC2484"/>
    <w:rsid w:val="00EC3E12"/>
    <w:rsid w:val="00EC4F69"/>
    <w:rsid w:val="00ED06C3"/>
    <w:rsid w:val="00ED0755"/>
    <w:rsid w:val="00ED443C"/>
    <w:rsid w:val="00ED5ED0"/>
    <w:rsid w:val="00ED62AA"/>
    <w:rsid w:val="00ED6B86"/>
    <w:rsid w:val="00ED6BB8"/>
    <w:rsid w:val="00EE0139"/>
    <w:rsid w:val="00EE0200"/>
    <w:rsid w:val="00EE21B9"/>
    <w:rsid w:val="00EE548F"/>
    <w:rsid w:val="00EE5F3B"/>
    <w:rsid w:val="00EF0359"/>
    <w:rsid w:val="00EF566A"/>
    <w:rsid w:val="00EF71E1"/>
    <w:rsid w:val="00F005C4"/>
    <w:rsid w:val="00F02F1E"/>
    <w:rsid w:val="00F035DE"/>
    <w:rsid w:val="00F04D6D"/>
    <w:rsid w:val="00F11ECD"/>
    <w:rsid w:val="00F124B7"/>
    <w:rsid w:val="00F12F33"/>
    <w:rsid w:val="00F13A1B"/>
    <w:rsid w:val="00F15310"/>
    <w:rsid w:val="00F162B1"/>
    <w:rsid w:val="00F209E5"/>
    <w:rsid w:val="00F21EA3"/>
    <w:rsid w:val="00F24671"/>
    <w:rsid w:val="00F268B3"/>
    <w:rsid w:val="00F27606"/>
    <w:rsid w:val="00F3244B"/>
    <w:rsid w:val="00F32C73"/>
    <w:rsid w:val="00F409F4"/>
    <w:rsid w:val="00F423E7"/>
    <w:rsid w:val="00F44BFB"/>
    <w:rsid w:val="00F44CAA"/>
    <w:rsid w:val="00F46CB0"/>
    <w:rsid w:val="00F47EAF"/>
    <w:rsid w:val="00F5113E"/>
    <w:rsid w:val="00F537C7"/>
    <w:rsid w:val="00F53ABD"/>
    <w:rsid w:val="00F5413D"/>
    <w:rsid w:val="00F5430E"/>
    <w:rsid w:val="00F56349"/>
    <w:rsid w:val="00F56E5A"/>
    <w:rsid w:val="00F60DA9"/>
    <w:rsid w:val="00F6157F"/>
    <w:rsid w:val="00F61E34"/>
    <w:rsid w:val="00F62341"/>
    <w:rsid w:val="00F625C6"/>
    <w:rsid w:val="00F6386D"/>
    <w:rsid w:val="00F6546C"/>
    <w:rsid w:val="00F66035"/>
    <w:rsid w:val="00F72104"/>
    <w:rsid w:val="00F72A8B"/>
    <w:rsid w:val="00F7389B"/>
    <w:rsid w:val="00F747C7"/>
    <w:rsid w:val="00F7664C"/>
    <w:rsid w:val="00F76837"/>
    <w:rsid w:val="00F80818"/>
    <w:rsid w:val="00F80C46"/>
    <w:rsid w:val="00F81F10"/>
    <w:rsid w:val="00F81FCC"/>
    <w:rsid w:val="00F82282"/>
    <w:rsid w:val="00F8239A"/>
    <w:rsid w:val="00F82BD1"/>
    <w:rsid w:val="00F85267"/>
    <w:rsid w:val="00F92157"/>
    <w:rsid w:val="00F92CCB"/>
    <w:rsid w:val="00F942ED"/>
    <w:rsid w:val="00F96552"/>
    <w:rsid w:val="00F96C59"/>
    <w:rsid w:val="00FA2625"/>
    <w:rsid w:val="00FA29CE"/>
    <w:rsid w:val="00FA3962"/>
    <w:rsid w:val="00FA6535"/>
    <w:rsid w:val="00FA6B62"/>
    <w:rsid w:val="00FB0564"/>
    <w:rsid w:val="00FB10B1"/>
    <w:rsid w:val="00FB2185"/>
    <w:rsid w:val="00FB6678"/>
    <w:rsid w:val="00FB7ED4"/>
    <w:rsid w:val="00FC092B"/>
    <w:rsid w:val="00FC7CE8"/>
    <w:rsid w:val="00FD0242"/>
    <w:rsid w:val="00FD121F"/>
    <w:rsid w:val="00FD36B4"/>
    <w:rsid w:val="00FD4C0E"/>
    <w:rsid w:val="00FD5351"/>
    <w:rsid w:val="00FD6B8C"/>
    <w:rsid w:val="00FE0CDF"/>
    <w:rsid w:val="00FE1761"/>
    <w:rsid w:val="00FE1D31"/>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6628114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4236197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9279">
      <w:bodyDiv w:val="1"/>
      <w:marLeft w:val="0"/>
      <w:marRight w:val="0"/>
      <w:marTop w:val="0"/>
      <w:marBottom w:val="0"/>
      <w:divBdr>
        <w:top w:val="none" w:sz="0" w:space="0" w:color="auto"/>
        <w:left w:val="none" w:sz="0" w:space="0" w:color="auto"/>
        <w:bottom w:val="none" w:sz="0" w:space="0" w:color="auto"/>
        <w:right w:val="none" w:sz="0" w:space="0" w:color="auto"/>
      </w:divBdr>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4.jp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jpeg"/><Relationship Id="rId10" Type="http://schemas.openxmlformats.org/officeDocument/2006/relationships/header" Target="header1.xml"/><Relationship Id="rId19" Type="http://schemas.openxmlformats.org/officeDocument/2006/relationships/image" Target="media/image5.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465084-96E9-46CE-B7BA-8291DB05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14</Pages>
  <Words>2337</Words>
  <Characters>14028</Characters>
  <Application>Microsoft Office Word</Application>
  <DocSecurity>0</DocSecurity>
  <Lines>116</Lines>
  <Paragraphs>32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16333</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134</cp:revision>
  <cp:lastPrinted>2022-11-05T11:11:00Z</cp:lastPrinted>
  <dcterms:created xsi:type="dcterms:W3CDTF">2022-01-21T04:44:00Z</dcterms:created>
  <dcterms:modified xsi:type="dcterms:W3CDTF">2023-05-10T08:56:00Z</dcterms:modified>
</cp:coreProperties>
</file>